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D2E65"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UNIVERSIDAD TEOLÓGICA DEL CARIBE</w:t>
      </w:r>
    </w:p>
    <w:p w14:paraId="0649C4D1"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ESCUELA GRADUADA DRA. LUZ M. RIVERA-MIRANDA</w:t>
      </w:r>
    </w:p>
    <w:p w14:paraId="57103D99"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PROGRAMA DE MAESTRÍA EN DIVINIDAD</w:t>
      </w:r>
    </w:p>
    <w:p w14:paraId="0130454C" w14:textId="77777777" w:rsidR="009D4D22" w:rsidRDefault="00034571" w:rsidP="00034571">
      <w:pPr>
        <w:spacing w:after="240" w:line="240" w:lineRule="auto"/>
        <w:jc w:val="center"/>
        <w:rPr>
          <w:rFonts w:ascii="Times New Roman" w:eastAsia="Times New Roman" w:hAnsi="Times New Roman" w:cs="Times New Roman"/>
          <w:color w:val="000000"/>
          <w:sz w:val="24"/>
          <w:szCs w:val="24"/>
          <w:lang w:val="es-ES"/>
        </w:rPr>
      </w:pP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p>
    <w:p w14:paraId="2232D3A0" w14:textId="33DF1C8C" w:rsidR="00034571" w:rsidRPr="00034571" w:rsidRDefault="00034571" w:rsidP="00034571">
      <w:pPr>
        <w:spacing w:after="24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Pr>
          <w:rFonts w:ascii="Times New Roman" w:eastAsia="Times New Roman" w:hAnsi="Times New Roman" w:cs="Times New Roman"/>
          <w:color w:val="000000"/>
          <w:sz w:val="24"/>
          <w:szCs w:val="24"/>
          <w:lang w:val="es-ES"/>
        </w:rPr>
        <w:t>LECCIÓN 1</w:t>
      </w:r>
      <w:r w:rsidRPr="00034571">
        <w:rPr>
          <w:rFonts w:ascii="Times New Roman" w:eastAsia="Times New Roman" w:hAnsi="Times New Roman" w:cs="Times New Roman"/>
          <w:color w:val="000000"/>
          <w:sz w:val="24"/>
          <w:szCs w:val="24"/>
          <w:lang w:val="es-ES"/>
        </w:rPr>
        <w:t>: ¿QU</w:t>
      </w:r>
      <w:r>
        <w:rPr>
          <w:rFonts w:ascii="Times New Roman" w:hAnsi="Times New Roman" w:cs="Times New Roman"/>
          <w:color w:val="000000"/>
          <w:sz w:val="24"/>
          <w:szCs w:val="24"/>
          <w:shd w:val="clear" w:color="auto" w:fill="F7F7F7"/>
          <w:lang w:val="es-ES"/>
        </w:rPr>
        <w:t>É</w:t>
      </w:r>
      <w:r>
        <w:rPr>
          <w:rFonts w:ascii="Times New Roman" w:eastAsia="Times New Roman" w:hAnsi="Times New Roman" w:cs="Times New Roman"/>
          <w:color w:val="000000"/>
          <w:sz w:val="24"/>
          <w:szCs w:val="24"/>
          <w:lang w:val="es-ES"/>
        </w:rPr>
        <w:t xml:space="preserve"> ES EL </w:t>
      </w:r>
      <w:r w:rsidRPr="00034571">
        <w:rPr>
          <w:rFonts w:ascii="Times New Roman" w:eastAsia="Times New Roman" w:hAnsi="Times New Roman" w:cs="Times New Roman"/>
          <w:color w:val="000000"/>
          <w:sz w:val="24"/>
          <w:szCs w:val="24"/>
          <w:lang w:val="es-ES"/>
        </w:rPr>
        <w:t>CURR</w:t>
      </w:r>
      <w:r w:rsidRPr="00034571">
        <w:rPr>
          <w:rFonts w:ascii="Times New Roman" w:hAnsi="Times New Roman" w:cs="Times New Roman"/>
          <w:color w:val="000000"/>
          <w:sz w:val="24"/>
          <w:szCs w:val="24"/>
          <w:shd w:val="clear" w:color="auto" w:fill="F7F7F7"/>
          <w:lang w:val="es-ES"/>
        </w:rPr>
        <w:t>Í</w:t>
      </w:r>
      <w:r>
        <w:rPr>
          <w:rFonts w:ascii="Times New Roman" w:eastAsia="Times New Roman" w:hAnsi="Times New Roman" w:cs="Times New Roman"/>
          <w:color w:val="000000"/>
          <w:sz w:val="24"/>
          <w:szCs w:val="24"/>
          <w:lang w:val="es-ES"/>
        </w:rPr>
        <w:t>CULO? ¿QUÉ IMPORTANCIA TIENE EL CU</w:t>
      </w:r>
      <w:r w:rsidR="009D4D22">
        <w:rPr>
          <w:rFonts w:ascii="Times New Roman" w:eastAsia="Times New Roman" w:hAnsi="Times New Roman" w:cs="Times New Roman"/>
          <w:color w:val="000000"/>
          <w:sz w:val="24"/>
          <w:szCs w:val="24"/>
          <w:lang w:val="es-ES"/>
        </w:rPr>
        <w:t>RRÍCULO EN EL MINISTERIO EDUCACIONAL DE LA IGLESIA?</w:t>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p>
    <w:p w14:paraId="12ED5DF8"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TRABAJO PRESENTADO AL</w:t>
      </w:r>
    </w:p>
    <w:p w14:paraId="373AB974" w14:textId="77777777" w:rsidR="00034571" w:rsidRPr="00034571" w:rsidRDefault="00034571" w:rsidP="00034571">
      <w:pPr>
        <w:spacing w:after="0" w:line="240" w:lineRule="auto"/>
        <w:rPr>
          <w:rFonts w:ascii="Times New Roman" w:eastAsia="Times New Roman" w:hAnsi="Times New Roman" w:cs="Times New Roman"/>
          <w:sz w:val="24"/>
          <w:szCs w:val="24"/>
          <w:lang w:val="es-ES"/>
        </w:rPr>
      </w:pPr>
    </w:p>
    <w:p w14:paraId="62E9601E" w14:textId="7DACC591"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D</w:t>
      </w:r>
      <w:r w:rsidR="009D4D22">
        <w:rPr>
          <w:rFonts w:ascii="Times New Roman" w:eastAsia="Times New Roman" w:hAnsi="Times New Roman" w:cs="Times New Roman"/>
          <w:color w:val="000000"/>
          <w:sz w:val="24"/>
          <w:szCs w:val="24"/>
          <w:lang w:val="es-ES"/>
        </w:rPr>
        <w:t xml:space="preserve">R. SAMUEL CARABALLO-LÓPEZ, BA, MA, </w:t>
      </w:r>
      <w:proofErr w:type="spellStart"/>
      <w:r w:rsidR="009D4D22">
        <w:rPr>
          <w:rFonts w:ascii="Times New Roman" w:eastAsia="Times New Roman" w:hAnsi="Times New Roman" w:cs="Times New Roman"/>
          <w:color w:val="000000"/>
          <w:sz w:val="24"/>
          <w:szCs w:val="24"/>
          <w:lang w:val="es-ES"/>
        </w:rPr>
        <w:t>Ed.D</w:t>
      </w:r>
      <w:proofErr w:type="spellEnd"/>
      <w:r w:rsidR="009D4D22">
        <w:rPr>
          <w:rFonts w:ascii="Times New Roman" w:eastAsia="Times New Roman" w:hAnsi="Times New Roman" w:cs="Times New Roman"/>
          <w:color w:val="000000"/>
          <w:sz w:val="24"/>
          <w:szCs w:val="24"/>
          <w:lang w:val="es-ES"/>
        </w:rPr>
        <w:t xml:space="preserve">., </w:t>
      </w:r>
      <w:proofErr w:type="spellStart"/>
      <w:r w:rsidR="009D4D22">
        <w:rPr>
          <w:rFonts w:ascii="Times New Roman" w:eastAsia="Times New Roman" w:hAnsi="Times New Roman" w:cs="Times New Roman"/>
          <w:color w:val="000000"/>
          <w:sz w:val="24"/>
          <w:szCs w:val="24"/>
          <w:lang w:val="es-ES"/>
        </w:rPr>
        <w:t>MDiv</w:t>
      </w:r>
      <w:proofErr w:type="spellEnd"/>
      <w:r w:rsidR="009D4D22">
        <w:rPr>
          <w:rFonts w:ascii="Times New Roman" w:eastAsia="Times New Roman" w:hAnsi="Times New Roman" w:cs="Times New Roman"/>
          <w:color w:val="000000"/>
          <w:sz w:val="24"/>
          <w:szCs w:val="24"/>
          <w:lang w:val="es-ES"/>
        </w:rPr>
        <w:t xml:space="preserve">., </w:t>
      </w:r>
      <w:proofErr w:type="spellStart"/>
      <w:r w:rsidR="009D4D22">
        <w:rPr>
          <w:rFonts w:ascii="Times New Roman" w:eastAsia="Times New Roman" w:hAnsi="Times New Roman" w:cs="Times New Roman"/>
          <w:color w:val="000000"/>
          <w:sz w:val="24"/>
          <w:szCs w:val="24"/>
          <w:lang w:val="es-ES"/>
        </w:rPr>
        <w:t>DMin</w:t>
      </w:r>
      <w:proofErr w:type="spellEnd"/>
      <w:r w:rsidR="009D4D22">
        <w:rPr>
          <w:rFonts w:ascii="Times New Roman" w:eastAsia="Times New Roman" w:hAnsi="Times New Roman" w:cs="Times New Roman"/>
          <w:color w:val="000000"/>
          <w:sz w:val="24"/>
          <w:szCs w:val="24"/>
          <w:lang w:val="es-ES"/>
        </w:rPr>
        <w:t>.</w:t>
      </w:r>
    </w:p>
    <w:p w14:paraId="2E195BF5" w14:textId="77777777" w:rsidR="00034571" w:rsidRPr="00034571" w:rsidRDefault="00034571" w:rsidP="00034571">
      <w:pPr>
        <w:spacing w:after="0" w:line="240" w:lineRule="auto"/>
        <w:rPr>
          <w:rFonts w:ascii="Times New Roman" w:eastAsia="Times New Roman" w:hAnsi="Times New Roman" w:cs="Times New Roman"/>
          <w:sz w:val="24"/>
          <w:szCs w:val="24"/>
          <w:lang w:val="es-ES"/>
        </w:rPr>
      </w:pPr>
    </w:p>
    <w:p w14:paraId="1DE97F8D"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EN CUMPLIMIENTO CON LOS REQUISITOS DEL CURSO</w:t>
      </w:r>
    </w:p>
    <w:p w14:paraId="21CF0AE2" w14:textId="77777777" w:rsidR="00034571" w:rsidRPr="00034571" w:rsidRDefault="00034571" w:rsidP="00034571">
      <w:pPr>
        <w:spacing w:after="0" w:line="240" w:lineRule="auto"/>
        <w:rPr>
          <w:rFonts w:ascii="Times New Roman" w:eastAsia="Times New Roman" w:hAnsi="Times New Roman" w:cs="Times New Roman"/>
          <w:sz w:val="24"/>
          <w:szCs w:val="24"/>
          <w:lang w:val="es-ES"/>
        </w:rPr>
      </w:pPr>
    </w:p>
    <w:p w14:paraId="1EE13E98" w14:textId="318EE608" w:rsidR="00034571" w:rsidRPr="00034571" w:rsidRDefault="009D4D22" w:rsidP="00034571">
      <w:pPr>
        <w:spacing w:after="0" w:line="240" w:lineRule="auto"/>
        <w:jc w:val="center"/>
        <w:rPr>
          <w:rFonts w:ascii="Times New Roman" w:eastAsia="Times New Roman" w:hAnsi="Times New Roman" w:cs="Times New Roman"/>
          <w:sz w:val="24"/>
          <w:szCs w:val="24"/>
          <w:lang w:val="es-ES"/>
        </w:rPr>
      </w:pPr>
      <w:r>
        <w:rPr>
          <w:rFonts w:ascii="Times New Roman" w:eastAsia="Times New Roman" w:hAnsi="Times New Roman" w:cs="Times New Roman"/>
          <w:color w:val="000000"/>
          <w:sz w:val="24"/>
          <w:szCs w:val="24"/>
          <w:lang w:val="es-ES"/>
        </w:rPr>
        <w:t>EC 650.773 EVALUACIÓN Y DISEÑO CURRICULAR</w:t>
      </w:r>
    </w:p>
    <w:p w14:paraId="422B136D" w14:textId="77777777" w:rsidR="00034571" w:rsidRPr="00034571" w:rsidRDefault="00034571" w:rsidP="00034571">
      <w:pPr>
        <w:spacing w:after="240" w:line="240" w:lineRule="auto"/>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p>
    <w:p w14:paraId="09951E02"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POR:</w:t>
      </w:r>
    </w:p>
    <w:p w14:paraId="38ACEB4C"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WILFREDO MELÉNDEZ-ORTIZ #3821</w:t>
      </w:r>
    </w:p>
    <w:p w14:paraId="5CCBA1C4" w14:textId="77777777" w:rsidR="00034571" w:rsidRPr="00034571" w:rsidRDefault="00034571" w:rsidP="00034571">
      <w:pPr>
        <w:spacing w:after="240" w:line="240" w:lineRule="auto"/>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r w:rsidRPr="00034571">
        <w:rPr>
          <w:rFonts w:ascii="Times New Roman" w:eastAsia="Times New Roman" w:hAnsi="Times New Roman" w:cs="Times New Roman"/>
          <w:color w:val="000000"/>
          <w:sz w:val="24"/>
          <w:szCs w:val="24"/>
          <w:lang w:val="es-ES"/>
        </w:rPr>
        <w:br/>
      </w:r>
    </w:p>
    <w:p w14:paraId="0B09D045" w14:textId="77777777" w:rsidR="00034571" w:rsidRPr="00034571" w:rsidRDefault="00034571" w:rsidP="00034571">
      <w:pPr>
        <w:spacing w:after="0" w:line="240" w:lineRule="auto"/>
        <w:jc w:val="center"/>
        <w:rPr>
          <w:rFonts w:ascii="Times New Roman" w:eastAsia="Times New Roman" w:hAnsi="Times New Roman" w:cs="Times New Roman"/>
          <w:sz w:val="24"/>
          <w:szCs w:val="24"/>
          <w:lang w:val="es-ES"/>
        </w:rPr>
      </w:pPr>
      <w:r w:rsidRPr="00034571">
        <w:rPr>
          <w:rFonts w:ascii="Times New Roman" w:eastAsia="Times New Roman" w:hAnsi="Times New Roman" w:cs="Times New Roman"/>
          <w:color w:val="000000"/>
          <w:sz w:val="24"/>
          <w:szCs w:val="24"/>
          <w:lang w:val="es-ES"/>
        </w:rPr>
        <w:t>TRUJILLO ALTO, PUERTO RICO</w:t>
      </w:r>
    </w:p>
    <w:p w14:paraId="1287A868" w14:textId="045E0B35" w:rsidR="00034571" w:rsidRPr="009D4D22" w:rsidRDefault="00034571" w:rsidP="009D4D22">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r w:rsidRPr="009D4D22">
        <w:rPr>
          <w:rFonts w:ascii="Times New Roman" w:eastAsia="Times New Roman" w:hAnsi="Times New Roman" w:cs="Times New Roman"/>
          <w:color w:val="000000"/>
          <w:sz w:val="24"/>
          <w:szCs w:val="24"/>
        </w:rPr>
        <w:t xml:space="preserve">DE </w:t>
      </w:r>
      <w:r w:rsidRPr="009D4D22">
        <w:rPr>
          <w:rFonts w:ascii="Times New Roman" w:eastAsia="Times New Roman" w:hAnsi="Times New Roman" w:cs="Times New Roman"/>
          <w:color w:val="000000"/>
          <w:sz w:val="24"/>
          <w:szCs w:val="24"/>
          <w:lang w:val="es-ES"/>
        </w:rPr>
        <w:t>AGOSTO</w:t>
      </w:r>
      <w:r w:rsidRPr="009D4D22">
        <w:rPr>
          <w:rFonts w:ascii="Times New Roman" w:eastAsia="Times New Roman" w:hAnsi="Times New Roman" w:cs="Times New Roman"/>
          <w:color w:val="000000"/>
          <w:sz w:val="24"/>
          <w:szCs w:val="24"/>
        </w:rPr>
        <w:t xml:space="preserve"> DE 2021</w:t>
      </w:r>
    </w:p>
    <w:p w14:paraId="0431997B" w14:textId="77777777" w:rsidR="009D4D22" w:rsidRDefault="009D4D22" w:rsidP="009D4D22">
      <w:pPr>
        <w:spacing w:after="0" w:line="276" w:lineRule="auto"/>
        <w:textAlignment w:val="baseline"/>
        <w:rPr>
          <w:rFonts w:ascii="Times New Roman" w:eastAsia="Times New Roman" w:hAnsi="Times New Roman" w:cs="Times New Roman"/>
          <w:b/>
          <w:bCs/>
          <w:color w:val="393737"/>
          <w:sz w:val="24"/>
          <w:szCs w:val="24"/>
          <w:lang/>
        </w:rPr>
      </w:pPr>
    </w:p>
    <w:p w14:paraId="517DBDF1" w14:textId="77777777" w:rsidR="008F3908" w:rsidRDefault="009D4D22" w:rsidP="008F3908">
      <w:pPr>
        <w:pStyle w:val="ListParagraph"/>
        <w:numPr>
          <w:ilvl w:val="0"/>
          <w:numId w:val="4"/>
        </w:numPr>
        <w:spacing w:after="0" w:line="276" w:lineRule="auto"/>
        <w:textAlignment w:val="baseline"/>
        <w:rPr>
          <w:rFonts w:ascii="Times New Roman" w:eastAsia="Times New Roman" w:hAnsi="Times New Roman" w:cs="Times New Roman"/>
          <w:b/>
          <w:bCs/>
          <w:color w:val="393737"/>
          <w:sz w:val="24"/>
          <w:szCs w:val="24"/>
          <w:lang/>
        </w:rPr>
      </w:pPr>
      <w:r w:rsidRPr="009D4D22">
        <w:rPr>
          <w:rFonts w:ascii="Times New Roman" w:eastAsia="Times New Roman" w:hAnsi="Times New Roman" w:cs="Times New Roman"/>
          <w:b/>
          <w:bCs/>
          <w:color w:val="393737"/>
          <w:sz w:val="24"/>
          <w:szCs w:val="24"/>
          <w:lang/>
        </w:rPr>
        <w:lastRenderedPageBreak/>
        <w:t>¿Cómo las lecturas hechas han cambiado o desafiado tu entendimiento de lo que es el currículo para el ministerio de educación cristiana?</w:t>
      </w:r>
    </w:p>
    <w:p w14:paraId="71BBFF68" w14:textId="77777777" w:rsidR="008F3908" w:rsidRDefault="008F3908" w:rsidP="008F3908">
      <w:pPr>
        <w:spacing w:after="0" w:line="276" w:lineRule="auto"/>
        <w:textAlignment w:val="baseline"/>
        <w:rPr>
          <w:rFonts w:ascii="Times New Roman" w:hAnsi="Times New Roman" w:cs="Times New Roman"/>
          <w:sz w:val="24"/>
          <w:szCs w:val="24"/>
          <w:lang w:val="es-ES"/>
        </w:rPr>
      </w:pPr>
    </w:p>
    <w:p w14:paraId="6B5D37E2" w14:textId="7BDE5FBF" w:rsidR="008F3908" w:rsidRPr="000438D9" w:rsidRDefault="008F3908" w:rsidP="00963BB0">
      <w:pPr>
        <w:pStyle w:val="NoSpacing"/>
        <w:spacing w:line="480" w:lineRule="auto"/>
        <w:ind w:firstLine="360"/>
        <w:rPr>
          <w:rFonts w:ascii="Times New Roman" w:hAnsi="Times New Roman" w:cs="Times New Roman"/>
          <w:sz w:val="24"/>
          <w:szCs w:val="24"/>
          <w:lang w:val="es-ES"/>
        </w:rPr>
      </w:pPr>
      <w:r w:rsidRPr="000438D9">
        <w:rPr>
          <w:rFonts w:ascii="Times New Roman" w:hAnsi="Times New Roman" w:cs="Times New Roman"/>
          <w:sz w:val="24"/>
          <w:szCs w:val="24"/>
          <w:lang w:val="es-ES"/>
        </w:rPr>
        <w:t>Decidí seleccionar este curso como electiva con el motivo de adquirir herramientas eficaces en la confección de currículos. Creo que ese es el motivo de todos los matriculados en este curso. Sin embargo, cuando pensaba en la palabra currículo, tenía una imagen</w:t>
      </w:r>
      <w:r w:rsidR="00BB4191">
        <w:rPr>
          <w:rFonts w:ascii="Times New Roman" w:hAnsi="Times New Roman" w:cs="Times New Roman"/>
          <w:sz w:val="24"/>
          <w:szCs w:val="24"/>
          <w:lang w:val="es-ES"/>
        </w:rPr>
        <w:t xml:space="preserve"> en mente</w:t>
      </w:r>
      <w:r w:rsidRPr="000438D9">
        <w:rPr>
          <w:rFonts w:ascii="Times New Roman" w:hAnsi="Times New Roman" w:cs="Times New Roman"/>
          <w:sz w:val="24"/>
          <w:szCs w:val="24"/>
          <w:lang w:val="es-ES"/>
        </w:rPr>
        <w:t xml:space="preserve"> del título de un curso, taller</w:t>
      </w:r>
      <w:r w:rsidR="00BB4191">
        <w:rPr>
          <w:rFonts w:ascii="Times New Roman" w:hAnsi="Times New Roman" w:cs="Times New Roman"/>
          <w:sz w:val="24"/>
          <w:szCs w:val="24"/>
          <w:lang w:val="es-ES"/>
        </w:rPr>
        <w:t xml:space="preserve"> o</w:t>
      </w:r>
      <w:r w:rsidRPr="000438D9">
        <w:rPr>
          <w:rFonts w:ascii="Times New Roman" w:hAnsi="Times New Roman" w:cs="Times New Roman"/>
          <w:sz w:val="24"/>
          <w:szCs w:val="24"/>
          <w:lang w:val="es-ES"/>
        </w:rPr>
        <w:t xml:space="preserve"> conferencia de más de un día en la que se desglosaba de manera sistemática el título de los temas o materias con los horarios para asistir. También pensé en la tabla de los cursos que he tomado mi maestría en la UTC, los cuales una vez los completo los </w:t>
      </w:r>
      <w:r w:rsidR="000438D9" w:rsidRPr="000438D9">
        <w:rPr>
          <w:rFonts w:ascii="Times New Roman" w:hAnsi="Times New Roman" w:cs="Times New Roman"/>
          <w:sz w:val="24"/>
          <w:szCs w:val="24"/>
          <w:lang w:val="es-ES"/>
        </w:rPr>
        <w:t>coloreo</w:t>
      </w:r>
      <w:r w:rsidRPr="000438D9">
        <w:rPr>
          <w:rFonts w:ascii="Times New Roman" w:hAnsi="Times New Roman" w:cs="Times New Roman"/>
          <w:sz w:val="24"/>
          <w:szCs w:val="24"/>
          <w:lang w:val="es-ES"/>
        </w:rPr>
        <w:t xml:space="preserve"> con un marcador de color amarillo fluorescente. Antes de comenzar las lecturas esa era mi visión de un currículo. Pero, con el material </w:t>
      </w:r>
      <w:r w:rsidR="00BB4191">
        <w:rPr>
          <w:rFonts w:ascii="Times New Roman" w:hAnsi="Times New Roman" w:cs="Times New Roman"/>
          <w:sz w:val="24"/>
          <w:szCs w:val="24"/>
          <w:lang w:val="es-ES"/>
        </w:rPr>
        <w:t>descubrí que el concepto es mucho más complejo.</w:t>
      </w:r>
    </w:p>
    <w:p w14:paraId="41DF1103" w14:textId="588DABFF" w:rsidR="008F3908" w:rsidRDefault="00BB4191" w:rsidP="008F3908">
      <w:pPr>
        <w:spacing w:after="0" w:line="480" w:lineRule="auto"/>
        <w:ind w:firstLine="360"/>
        <w:textAlignment w:val="baseline"/>
        <w:rPr>
          <w:rFonts w:ascii="Times New Roman" w:eastAsia="Times New Roman" w:hAnsi="Times New Roman" w:cs="Times New Roman"/>
          <w:sz w:val="24"/>
          <w:szCs w:val="24"/>
          <w:lang w:val="es-ES"/>
        </w:rPr>
      </w:pPr>
      <w:r>
        <w:rPr>
          <w:rFonts w:ascii="Times New Roman" w:hAnsi="Times New Roman" w:cs="Times New Roman"/>
          <w:sz w:val="24"/>
          <w:szCs w:val="24"/>
          <w:lang w:val="es-ES"/>
        </w:rPr>
        <w:t>C</w:t>
      </w:r>
      <w:r w:rsidR="00963BB0" w:rsidRPr="000438D9">
        <w:rPr>
          <w:rFonts w:ascii="Times New Roman" w:hAnsi="Times New Roman" w:cs="Times New Roman"/>
          <w:sz w:val="24"/>
          <w:szCs w:val="24"/>
          <w:lang w:val="es-ES"/>
        </w:rPr>
        <w:t xml:space="preserve">omprendí que no existe un solo punto de vista referente a la definición de los que es el currículo. Tanto Osorio, como Ortiz y Riley concuerdan en ese punto. Osorio concluye que </w:t>
      </w:r>
      <w:r w:rsidR="00963BB0" w:rsidRPr="000438D9">
        <w:rPr>
          <w:rFonts w:ascii="Times New Roman" w:hAnsi="Times New Roman" w:cs="Times New Roman"/>
          <w:i/>
          <w:iCs/>
          <w:sz w:val="24"/>
          <w:szCs w:val="24"/>
          <w:lang w:val="es-ES"/>
        </w:rPr>
        <w:t xml:space="preserve">“el currículo es un constructo histórico, tanto en su teoría como en sus prácticas, y es cada comunidad educativa la que debe definirlo </w:t>
      </w:r>
      <w:proofErr w:type="gramStart"/>
      <w:r w:rsidR="00963BB0" w:rsidRPr="000438D9">
        <w:rPr>
          <w:rFonts w:ascii="Times New Roman" w:hAnsi="Times New Roman" w:cs="Times New Roman"/>
          <w:i/>
          <w:iCs/>
          <w:sz w:val="24"/>
          <w:szCs w:val="24"/>
          <w:lang w:val="es-ES"/>
        </w:rPr>
        <w:t>de acuerdo a</w:t>
      </w:r>
      <w:proofErr w:type="gramEnd"/>
      <w:r w:rsidR="00963BB0" w:rsidRPr="000438D9">
        <w:rPr>
          <w:rFonts w:ascii="Times New Roman" w:hAnsi="Times New Roman" w:cs="Times New Roman"/>
          <w:i/>
          <w:iCs/>
          <w:sz w:val="24"/>
          <w:szCs w:val="24"/>
          <w:lang w:val="es-ES"/>
        </w:rPr>
        <w:t xml:space="preserve"> cómo explican ellos la relación Escuela-Sociedad, Teoría-Práctica y el rol de sus actores en la dinámica de las instituciones educativas”.</w:t>
      </w:r>
      <w:r w:rsidR="001D3AAD">
        <w:rPr>
          <w:rStyle w:val="FootnoteReference"/>
          <w:rFonts w:ascii="Times New Roman" w:hAnsi="Times New Roman" w:cs="Times New Roman"/>
          <w:i/>
          <w:iCs/>
          <w:sz w:val="24"/>
          <w:szCs w:val="24"/>
          <w:lang w:val="es-ES"/>
        </w:rPr>
        <w:footnoteReference w:id="1"/>
      </w:r>
      <w:r w:rsidR="00963BB0" w:rsidRPr="000438D9">
        <w:rPr>
          <w:rFonts w:ascii="Times New Roman" w:hAnsi="Times New Roman" w:cs="Times New Roman"/>
          <w:sz w:val="24"/>
          <w:szCs w:val="24"/>
          <w:lang w:val="es-ES"/>
        </w:rPr>
        <w:t xml:space="preserve"> </w:t>
      </w:r>
      <w:r w:rsidR="000438D9" w:rsidRPr="000438D9">
        <w:rPr>
          <w:rFonts w:ascii="Times New Roman" w:eastAsia="Times New Roman" w:hAnsi="Times New Roman" w:cs="Times New Roman"/>
          <w:sz w:val="24"/>
          <w:szCs w:val="24"/>
          <w:lang w:val="es-ES"/>
        </w:rPr>
        <w:t>A</w:t>
      </w:r>
      <w:r w:rsidR="00963BB0" w:rsidRPr="000438D9">
        <w:rPr>
          <w:rFonts w:ascii="Times New Roman" w:eastAsia="Times New Roman" w:hAnsi="Times New Roman" w:cs="Times New Roman"/>
          <w:sz w:val="24"/>
          <w:szCs w:val="24"/>
          <w:lang w:val="es-ES"/>
        </w:rPr>
        <w:t xml:space="preserve">rgumenta que dada la misma naturaleza del currículo conlleva un diálogo histórico-cultural-social que implica cambios. </w:t>
      </w:r>
      <w:r w:rsidR="000438D9" w:rsidRPr="000438D9">
        <w:rPr>
          <w:rFonts w:ascii="Times New Roman" w:eastAsia="Times New Roman" w:hAnsi="Times New Roman" w:cs="Times New Roman"/>
          <w:sz w:val="24"/>
          <w:szCs w:val="24"/>
          <w:lang w:val="es-ES"/>
        </w:rPr>
        <w:t xml:space="preserve">En su análisis, de la segunda perspectiva, describe el currículo como un cruce de subsistemas y de interacciones diversas. El currículo incluye la evaluación, diseño, práctica y sería ingenuo reducir lo curricular a lo exclusivamente pedagógico y lo didáctico Osorio 146. Por su </w:t>
      </w:r>
      <w:r w:rsidR="000438D9">
        <w:rPr>
          <w:rFonts w:ascii="Times New Roman" w:eastAsia="Times New Roman" w:hAnsi="Times New Roman" w:cs="Times New Roman"/>
          <w:sz w:val="24"/>
          <w:szCs w:val="24"/>
          <w:lang w:val="es-ES"/>
        </w:rPr>
        <w:t>parte Ortiz comenta que el proceso curricular es sumamente complejo desde su concepción hasta que es diseñado</w:t>
      </w:r>
      <w:r w:rsidR="00456DF6">
        <w:rPr>
          <w:rFonts w:ascii="Times New Roman" w:eastAsia="Times New Roman" w:hAnsi="Times New Roman" w:cs="Times New Roman"/>
          <w:sz w:val="24"/>
          <w:szCs w:val="24"/>
          <w:lang w:val="es-ES"/>
        </w:rPr>
        <w:t>.</w:t>
      </w:r>
      <w:r w:rsidR="00456DF6">
        <w:rPr>
          <w:rStyle w:val="FootnoteReference"/>
          <w:rFonts w:ascii="Times New Roman" w:eastAsia="Times New Roman" w:hAnsi="Times New Roman" w:cs="Times New Roman"/>
          <w:sz w:val="24"/>
          <w:szCs w:val="24"/>
          <w:lang w:val="es-ES"/>
        </w:rPr>
        <w:footnoteReference w:id="2"/>
      </w:r>
      <w:r w:rsidR="000438D9">
        <w:rPr>
          <w:rFonts w:ascii="Times New Roman" w:eastAsia="Times New Roman" w:hAnsi="Times New Roman" w:cs="Times New Roman"/>
          <w:sz w:val="24"/>
          <w:szCs w:val="24"/>
          <w:lang w:val="es-ES"/>
        </w:rPr>
        <w:t xml:space="preserve"> </w:t>
      </w:r>
      <w:r w:rsidR="000438D9">
        <w:rPr>
          <w:rFonts w:ascii="Times New Roman" w:eastAsia="Times New Roman" w:hAnsi="Times New Roman" w:cs="Times New Roman"/>
          <w:color w:val="FF0000"/>
          <w:sz w:val="24"/>
          <w:szCs w:val="24"/>
          <w:lang w:val="es-ES"/>
        </w:rPr>
        <w:t xml:space="preserve"> </w:t>
      </w:r>
      <w:r w:rsidR="000438D9">
        <w:rPr>
          <w:rFonts w:ascii="Times New Roman" w:eastAsia="Times New Roman" w:hAnsi="Times New Roman" w:cs="Times New Roman"/>
          <w:sz w:val="24"/>
          <w:szCs w:val="24"/>
          <w:lang w:val="es-ES"/>
        </w:rPr>
        <w:t xml:space="preserve">Añade que es en el currículo que se </w:t>
      </w:r>
      <w:r w:rsidR="000438D9">
        <w:rPr>
          <w:rFonts w:ascii="Times New Roman" w:eastAsia="Times New Roman" w:hAnsi="Times New Roman" w:cs="Times New Roman"/>
          <w:sz w:val="24"/>
          <w:szCs w:val="24"/>
          <w:lang w:val="es-ES"/>
        </w:rPr>
        <w:lastRenderedPageBreak/>
        <w:t>implementa, evalúa y revisa. Es en el Siglo XX que luego de una serie de estudios de entidades específicas que se</w:t>
      </w:r>
      <w:r>
        <w:rPr>
          <w:rFonts w:ascii="Times New Roman" w:eastAsia="Times New Roman" w:hAnsi="Times New Roman" w:cs="Times New Roman"/>
          <w:sz w:val="24"/>
          <w:szCs w:val="24"/>
          <w:lang w:val="es-ES"/>
        </w:rPr>
        <w:t xml:space="preserve"> materializa y se modifican los programas curriculares escolares. Riley señala que sus definiciones son diversas, pero que el término se deriva de la palabra “correr”</w:t>
      </w:r>
      <w:r w:rsidR="00456DF6">
        <w:rPr>
          <w:rFonts w:ascii="Times New Roman" w:eastAsia="Times New Roman" w:hAnsi="Times New Roman" w:cs="Times New Roman"/>
          <w:sz w:val="24"/>
          <w:szCs w:val="24"/>
          <w:lang w:val="es-ES"/>
        </w:rPr>
        <w:t>.</w:t>
      </w:r>
      <w:r w:rsidR="00456DF6">
        <w:rPr>
          <w:rStyle w:val="FootnoteReference"/>
          <w:rFonts w:ascii="Times New Roman" w:eastAsia="Times New Roman" w:hAnsi="Times New Roman" w:cs="Times New Roman"/>
          <w:sz w:val="24"/>
          <w:szCs w:val="24"/>
          <w:lang w:val="es-ES"/>
        </w:rPr>
        <w:footnoteReference w:id="3"/>
      </w:r>
      <w:r>
        <w:rPr>
          <w:rFonts w:ascii="Times New Roman" w:eastAsia="Times New Roman" w:hAnsi="Times New Roman" w:cs="Times New Roman"/>
          <w:sz w:val="24"/>
          <w:szCs w:val="24"/>
          <w:lang w:val="es-ES"/>
        </w:rPr>
        <w:t xml:space="preserve"> Aunque el currículo incluye el contenido, no es lo único y los objetivos deben centrarse no solo en lo que se enseña, sino en por qué se enseña. En su metáfora del mapeo, propone que el plan de estudios es la dirección intencional de creyentes maduros a nuevos</w:t>
      </w:r>
      <w:r w:rsidR="00080F3D">
        <w:rPr>
          <w:rFonts w:ascii="Times New Roman" w:eastAsia="Times New Roman" w:hAnsi="Times New Roman" w:cs="Times New Roman"/>
          <w:sz w:val="24"/>
          <w:szCs w:val="24"/>
          <w:lang w:val="es-ES"/>
        </w:rPr>
        <w:t>.</w:t>
      </w:r>
      <w:r w:rsidR="00080F3D">
        <w:rPr>
          <w:rStyle w:val="FootnoteReference"/>
          <w:rFonts w:ascii="Times New Roman" w:eastAsia="Times New Roman" w:hAnsi="Times New Roman" w:cs="Times New Roman"/>
          <w:sz w:val="24"/>
          <w:szCs w:val="24"/>
          <w:lang w:val="es-ES"/>
        </w:rPr>
        <w:footnoteReference w:id="4"/>
      </w:r>
      <w:r>
        <w:rPr>
          <w:rFonts w:ascii="Times New Roman" w:eastAsia="Times New Roman" w:hAnsi="Times New Roman" w:cs="Times New Roman"/>
          <w:sz w:val="24"/>
          <w:szCs w:val="24"/>
          <w:lang w:val="es-ES"/>
        </w:rPr>
        <w:t xml:space="preserve"> </w:t>
      </w:r>
    </w:p>
    <w:p w14:paraId="41EA7BD7" w14:textId="4EF9EA55" w:rsidR="001D3AAD" w:rsidRDefault="00BB4191" w:rsidP="001D3AAD">
      <w:pPr>
        <w:spacing w:after="0" w:line="480" w:lineRule="auto"/>
        <w:ind w:firstLine="360"/>
        <w:textAlignment w:val="baseline"/>
        <w:rPr>
          <w:rFonts w:ascii="Times New Roman" w:eastAsia="Times New Roman" w:hAnsi="Times New Roman" w:cs="Times New Roman"/>
          <w:sz w:val="24"/>
          <w:szCs w:val="24"/>
          <w:lang w:val="es-ES"/>
        </w:rPr>
      </w:pPr>
      <w:r>
        <w:rPr>
          <w:rFonts w:ascii="Times New Roman" w:eastAsia="Times New Roman" w:hAnsi="Times New Roman" w:cs="Times New Roman"/>
          <w:sz w:val="24"/>
          <w:szCs w:val="24"/>
          <w:lang w:val="es-ES"/>
        </w:rPr>
        <w:t xml:space="preserve">En síntesis, no existe una sola forma de comprender lo que es el currículo, pero estoy claro </w:t>
      </w:r>
      <w:r w:rsidR="00486D3E">
        <w:rPr>
          <w:rFonts w:ascii="Times New Roman" w:eastAsia="Times New Roman" w:hAnsi="Times New Roman" w:cs="Times New Roman"/>
          <w:sz w:val="24"/>
          <w:szCs w:val="24"/>
          <w:lang w:val="es-ES"/>
        </w:rPr>
        <w:t>de</w:t>
      </w:r>
      <w:r>
        <w:rPr>
          <w:rFonts w:ascii="Times New Roman" w:eastAsia="Times New Roman" w:hAnsi="Times New Roman" w:cs="Times New Roman"/>
          <w:sz w:val="24"/>
          <w:szCs w:val="24"/>
          <w:lang w:val="es-ES"/>
        </w:rPr>
        <w:t xml:space="preserve"> que no es un mero papel con cursos a tomar. </w:t>
      </w:r>
      <w:r w:rsidR="00486D3E">
        <w:rPr>
          <w:rFonts w:ascii="Times New Roman" w:eastAsia="Times New Roman" w:hAnsi="Times New Roman" w:cs="Times New Roman"/>
          <w:sz w:val="24"/>
          <w:szCs w:val="24"/>
          <w:lang w:val="es-ES"/>
        </w:rPr>
        <w:t xml:space="preserve">Incluye los constructos históricos, es dinámico conforme a los cambios culturales y está en constante interacción con los subsistemas. Además, involucra un proceso de evaluación y revisión constante. Entender esto es imprescindible para un acercamiento más adecuado al desarrollar o implantar un currículo en nuestras iglesias. Se confunde en ocasiones con los expositores y los materiales a impartir en su mayoría de escuela bíblica, pero es sabido por lo antes comentado que es más abarcador que esto. </w:t>
      </w:r>
    </w:p>
    <w:p w14:paraId="649FB15E" w14:textId="77777777" w:rsidR="001D3AAD" w:rsidRDefault="001D3AAD" w:rsidP="001D3AAD">
      <w:pPr>
        <w:spacing w:after="0" w:line="480" w:lineRule="auto"/>
        <w:ind w:firstLine="360"/>
        <w:textAlignment w:val="baseline"/>
        <w:rPr>
          <w:rFonts w:ascii="Times New Roman" w:eastAsia="Times New Roman" w:hAnsi="Times New Roman" w:cs="Times New Roman"/>
          <w:sz w:val="24"/>
          <w:szCs w:val="24"/>
          <w:lang w:val="es-ES"/>
        </w:rPr>
      </w:pPr>
    </w:p>
    <w:p w14:paraId="24688280" w14:textId="3952B6CF" w:rsidR="00486D3E" w:rsidRDefault="00486D3E" w:rsidP="00486D3E">
      <w:pPr>
        <w:pStyle w:val="NoSpacing"/>
        <w:numPr>
          <w:ilvl w:val="0"/>
          <w:numId w:val="4"/>
        </w:numPr>
        <w:rPr>
          <w:rFonts w:ascii="Times New Roman" w:hAnsi="Times New Roman" w:cs="Times New Roman"/>
          <w:b/>
          <w:bCs/>
          <w:sz w:val="24"/>
          <w:szCs w:val="24"/>
          <w:lang/>
        </w:rPr>
      </w:pPr>
      <w:r w:rsidRPr="00486D3E">
        <w:rPr>
          <w:rFonts w:ascii="Times New Roman" w:hAnsi="Times New Roman" w:cs="Times New Roman"/>
          <w:b/>
          <w:bCs/>
          <w:sz w:val="24"/>
          <w:szCs w:val="24"/>
          <w:lang/>
        </w:rPr>
        <w:t>A la luz de las lecturas realizadas, ¿Qué importancia tú le ves al currículo en la educación cristiana?</w:t>
      </w:r>
    </w:p>
    <w:p w14:paraId="06D374C8" w14:textId="7933DF7D" w:rsidR="00486D3E" w:rsidRDefault="00486D3E" w:rsidP="00486D3E">
      <w:pPr>
        <w:pStyle w:val="NoSpacing"/>
        <w:rPr>
          <w:rFonts w:ascii="Times New Roman" w:hAnsi="Times New Roman" w:cs="Times New Roman"/>
          <w:b/>
          <w:bCs/>
          <w:sz w:val="24"/>
          <w:szCs w:val="24"/>
          <w:lang/>
        </w:rPr>
      </w:pPr>
    </w:p>
    <w:p w14:paraId="6E19A4C6" w14:textId="042395AD" w:rsidR="006B7B70" w:rsidRDefault="00486D3E" w:rsidP="006B7B70">
      <w:pPr>
        <w:pStyle w:val="NoSpacing"/>
        <w:spacing w:line="480" w:lineRule="auto"/>
        <w:ind w:firstLine="360"/>
        <w:rPr>
          <w:rFonts w:ascii="Times New Roman" w:hAnsi="Times New Roman" w:cs="Times New Roman"/>
          <w:color w:val="FF0000"/>
          <w:sz w:val="24"/>
          <w:szCs w:val="24"/>
          <w:lang w:val="es-ES"/>
        </w:rPr>
      </w:pPr>
      <w:r w:rsidRPr="00486D3E">
        <w:rPr>
          <w:rFonts w:ascii="Times New Roman" w:hAnsi="Times New Roman" w:cs="Times New Roman"/>
          <w:sz w:val="24"/>
          <w:szCs w:val="24"/>
          <w:lang w:val="es-ES"/>
        </w:rPr>
        <w:t xml:space="preserve">En muchas ocasiones </w:t>
      </w:r>
      <w:r>
        <w:rPr>
          <w:rFonts w:ascii="Times New Roman" w:hAnsi="Times New Roman" w:cs="Times New Roman"/>
          <w:sz w:val="24"/>
          <w:szCs w:val="24"/>
          <w:lang w:val="es-ES"/>
        </w:rPr>
        <w:t>se piensa que la madurez y el crecimiento espiritual, tanto de un creyente de muchos años, como de uno nuevo surge de manera automática. Aunque el caminar cristiano es constante y maduramos por nuestras experiencias del diario vivir, entiéndase, tentaciones, desafíos,</w:t>
      </w:r>
      <w:r w:rsidR="00E32DBF">
        <w:rPr>
          <w:rFonts w:ascii="Times New Roman" w:hAnsi="Times New Roman" w:cs="Times New Roman"/>
          <w:sz w:val="24"/>
          <w:szCs w:val="24"/>
          <w:lang w:val="es-ES"/>
        </w:rPr>
        <w:t xml:space="preserve"> y</w:t>
      </w:r>
      <w:r>
        <w:rPr>
          <w:rFonts w:ascii="Times New Roman" w:hAnsi="Times New Roman" w:cs="Times New Roman"/>
          <w:sz w:val="24"/>
          <w:szCs w:val="24"/>
          <w:lang w:val="es-ES"/>
        </w:rPr>
        <w:t xml:space="preserve"> pruebas</w:t>
      </w:r>
      <w:r w:rsidR="00E32DBF">
        <w:rPr>
          <w:rFonts w:ascii="Times New Roman" w:hAnsi="Times New Roman" w:cs="Times New Roman"/>
          <w:sz w:val="24"/>
          <w:szCs w:val="24"/>
          <w:lang w:val="es-ES"/>
        </w:rPr>
        <w:t xml:space="preserve">, es necesario un currículo detallado y acorde con nuestras realidades contemporáneas. Dios es un Dios de orden y la utilización de este recurso está dentro de lo que es parte de su naturaleza. El currículo es centrado en los objetivos que debe incluir </w:t>
      </w:r>
      <w:r w:rsidR="00E32DBF">
        <w:rPr>
          <w:rFonts w:ascii="Times New Roman" w:hAnsi="Times New Roman" w:cs="Times New Roman"/>
          <w:sz w:val="24"/>
          <w:szCs w:val="24"/>
          <w:lang w:val="es-ES"/>
        </w:rPr>
        <w:lastRenderedPageBreak/>
        <w:t xml:space="preserve">métodos, técnicas, recursos técnicos y evaluación. Sin embargo, no se queda en este </w:t>
      </w:r>
      <w:r w:rsidR="00A30589">
        <w:rPr>
          <w:rFonts w:ascii="Times New Roman" w:hAnsi="Times New Roman" w:cs="Times New Roman"/>
          <w:sz w:val="24"/>
          <w:szCs w:val="24"/>
          <w:lang w:val="es-ES"/>
        </w:rPr>
        <w:t>ámbito,</w:t>
      </w:r>
      <w:r w:rsidR="00E32DBF">
        <w:rPr>
          <w:rFonts w:ascii="Times New Roman" w:hAnsi="Times New Roman" w:cs="Times New Roman"/>
          <w:sz w:val="24"/>
          <w:szCs w:val="24"/>
          <w:lang w:val="es-ES"/>
        </w:rPr>
        <w:t xml:space="preserve"> sino que debe renovarse en su calidad y conforme a Osorio debe existir un balance entre equilibrio de intereses y fuerzas sociales en referencia a la cultura</w:t>
      </w:r>
      <w:r w:rsidR="00080F3D">
        <w:rPr>
          <w:rFonts w:ascii="Times New Roman" w:hAnsi="Times New Roman" w:cs="Times New Roman"/>
          <w:sz w:val="24"/>
          <w:szCs w:val="24"/>
          <w:lang w:val="es-ES"/>
        </w:rPr>
        <w:t>.</w:t>
      </w:r>
      <w:r w:rsidR="00080F3D">
        <w:rPr>
          <w:rStyle w:val="FootnoteReference"/>
          <w:rFonts w:ascii="Times New Roman" w:hAnsi="Times New Roman" w:cs="Times New Roman"/>
          <w:sz w:val="24"/>
          <w:szCs w:val="24"/>
          <w:lang w:val="es-ES"/>
        </w:rPr>
        <w:footnoteReference w:id="5"/>
      </w:r>
      <w:r w:rsidR="00E32DBF">
        <w:rPr>
          <w:rFonts w:ascii="Times New Roman" w:hAnsi="Times New Roman" w:cs="Times New Roman"/>
          <w:sz w:val="24"/>
          <w:szCs w:val="24"/>
          <w:lang w:val="es-ES"/>
        </w:rPr>
        <w:t xml:space="preserve"> Además, es vital el currículo pues el seleccionar</w:t>
      </w:r>
      <w:r w:rsidR="00A30589">
        <w:rPr>
          <w:rFonts w:ascii="Times New Roman" w:hAnsi="Times New Roman" w:cs="Times New Roman"/>
          <w:sz w:val="24"/>
          <w:szCs w:val="24"/>
          <w:lang w:val="es-ES"/>
        </w:rPr>
        <w:t xml:space="preserve"> la temática</w:t>
      </w:r>
      <w:r w:rsidR="00E32DBF">
        <w:rPr>
          <w:rFonts w:ascii="Times New Roman" w:hAnsi="Times New Roman" w:cs="Times New Roman"/>
          <w:sz w:val="24"/>
          <w:szCs w:val="24"/>
          <w:lang w:val="es-ES"/>
        </w:rPr>
        <w:t xml:space="preserve"> es una operación de poder en el que privilegiamos un tipo de conocimiento</w:t>
      </w:r>
      <w:r w:rsidR="00080F3D">
        <w:rPr>
          <w:rFonts w:ascii="Times New Roman" w:hAnsi="Times New Roman" w:cs="Times New Roman"/>
          <w:sz w:val="24"/>
          <w:szCs w:val="24"/>
          <w:lang w:val="es-ES"/>
        </w:rPr>
        <w:t>.</w:t>
      </w:r>
      <w:r w:rsidR="00080F3D">
        <w:rPr>
          <w:rStyle w:val="FootnoteReference"/>
          <w:rFonts w:ascii="Times New Roman" w:hAnsi="Times New Roman" w:cs="Times New Roman"/>
          <w:sz w:val="24"/>
          <w:szCs w:val="24"/>
          <w:lang w:val="es-ES"/>
        </w:rPr>
        <w:footnoteReference w:id="6"/>
      </w:r>
      <w:r w:rsidR="00E32DBF">
        <w:rPr>
          <w:rFonts w:ascii="Times New Roman" w:hAnsi="Times New Roman" w:cs="Times New Roman"/>
          <w:sz w:val="24"/>
          <w:szCs w:val="24"/>
          <w:lang w:val="es-ES"/>
        </w:rPr>
        <w:t xml:space="preserve"> </w:t>
      </w:r>
      <w:r w:rsidR="00E32DBF">
        <w:rPr>
          <w:rFonts w:ascii="Times New Roman" w:hAnsi="Times New Roman" w:cs="Times New Roman"/>
          <w:color w:val="FF0000"/>
          <w:sz w:val="24"/>
          <w:szCs w:val="24"/>
          <w:lang w:val="es-ES"/>
        </w:rPr>
        <w:t xml:space="preserve"> </w:t>
      </w:r>
      <w:r w:rsidR="00E32DBF">
        <w:rPr>
          <w:rFonts w:ascii="Times New Roman" w:hAnsi="Times New Roman" w:cs="Times New Roman"/>
          <w:sz w:val="24"/>
          <w:szCs w:val="24"/>
          <w:lang w:val="es-ES"/>
        </w:rPr>
        <w:t xml:space="preserve">Con esto en mente, nos debemos preguntar al establecer un plan de estudios en nuestras congregaciones, ¿Qué poder deseamos proclamar? </w:t>
      </w:r>
      <w:proofErr w:type="spellStart"/>
      <w:r w:rsidR="00E32DBF">
        <w:rPr>
          <w:rFonts w:ascii="Times New Roman" w:hAnsi="Times New Roman" w:cs="Times New Roman"/>
          <w:sz w:val="24"/>
          <w:szCs w:val="24"/>
          <w:lang w:val="es-ES"/>
        </w:rPr>
        <w:t>Plued</w:t>
      </w:r>
      <w:r w:rsidR="00A30589">
        <w:rPr>
          <w:rFonts w:ascii="Times New Roman" w:hAnsi="Times New Roman" w:cs="Times New Roman"/>
          <w:sz w:val="24"/>
          <w:szCs w:val="24"/>
          <w:lang w:val="es-ES"/>
        </w:rPr>
        <w:t>demann</w:t>
      </w:r>
      <w:proofErr w:type="spellEnd"/>
      <w:r w:rsidR="00A30589">
        <w:rPr>
          <w:rFonts w:ascii="Times New Roman" w:hAnsi="Times New Roman" w:cs="Times New Roman"/>
          <w:sz w:val="24"/>
          <w:szCs w:val="24"/>
          <w:lang w:val="es-ES"/>
        </w:rPr>
        <w:t xml:space="preserve"> citado por Riley nos motiva a preguntarnos, ¿Enseñamos la Biblia o enseñamos a los estudiantes?</w:t>
      </w:r>
      <w:r w:rsidR="00080F3D">
        <w:rPr>
          <w:rStyle w:val="FootnoteReference"/>
          <w:rFonts w:ascii="Times New Roman" w:hAnsi="Times New Roman" w:cs="Times New Roman"/>
          <w:sz w:val="24"/>
          <w:szCs w:val="24"/>
          <w:lang w:val="es-ES"/>
        </w:rPr>
        <w:footnoteReference w:id="7"/>
      </w:r>
      <w:r w:rsidR="00A30589">
        <w:rPr>
          <w:rFonts w:ascii="Times New Roman" w:hAnsi="Times New Roman" w:cs="Times New Roman"/>
          <w:sz w:val="24"/>
          <w:szCs w:val="24"/>
          <w:lang w:val="es-ES"/>
        </w:rPr>
        <w:t xml:space="preserve"> Finalmente, si logramos adoptar una visión integral de la enseñanza en nuestras iglesias podemos ser más efectivos. Esta visión integral abarca no solo el </w:t>
      </w:r>
      <w:r w:rsidR="00A30589" w:rsidRPr="00A30589">
        <w:rPr>
          <w:rFonts w:ascii="Times New Roman" w:hAnsi="Times New Roman" w:cs="Times New Roman"/>
          <w:b/>
          <w:bCs/>
          <w:sz w:val="24"/>
          <w:szCs w:val="24"/>
          <w:lang w:val="es-ES"/>
        </w:rPr>
        <w:t>conocimiento</w:t>
      </w:r>
      <w:r w:rsidR="00A30589">
        <w:rPr>
          <w:rFonts w:ascii="Times New Roman" w:hAnsi="Times New Roman" w:cs="Times New Roman"/>
          <w:sz w:val="24"/>
          <w:szCs w:val="24"/>
          <w:lang w:val="es-ES"/>
        </w:rPr>
        <w:t xml:space="preserve"> (visión cognitiva), incluye el proceso </w:t>
      </w:r>
      <w:r w:rsidR="00A30589" w:rsidRPr="00A30589">
        <w:rPr>
          <w:rFonts w:ascii="Times New Roman" w:hAnsi="Times New Roman" w:cs="Times New Roman"/>
          <w:b/>
          <w:bCs/>
          <w:sz w:val="24"/>
          <w:szCs w:val="24"/>
          <w:lang w:val="es-ES"/>
        </w:rPr>
        <w:t>afectivo</w:t>
      </w:r>
      <w:r w:rsidR="00A30589">
        <w:rPr>
          <w:rFonts w:ascii="Times New Roman" w:hAnsi="Times New Roman" w:cs="Times New Roman"/>
          <w:sz w:val="24"/>
          <w:szCs w:val="24"/>
          <w:lang w:val="es-ES"/>
        </w:rPr>
        <w:t xml:space="preserve"> (promover que se haga real la enseñanza) y el enfoque </w:t>
      </w:r>
      <w:r w:rsidR="00A30589" w:rsidRPr="00A30589">
        <w:rPr>
          <w:rFonts w:ascii="Times New Roman" w:hAnsi="Times New Roman" w:cs="Times New Roman"/>
          <w:b/>
          <w:bCs/>
          <w:sz w:val="24"/>
          <w:szCs w:val="24"/>
          <w:lang w:val="es-ES"/>
        </w:rPr>
        <w:t>volitivo</w:t>
      </w:r>
      <w:r w:rsidR="00A30589">
        <w:rPr>
          <w:rFonts w:ascii="Times New Roman" w:hAnsi="Times New Roman" w:cs="Times New Roman"/>
          <w:sz w:val="24"/>
          <w:szCs w:val="24"/>
          <w:lang w:val="es-ES"/>
        </w:rPr>
        <w:t xml:space="preserve"> (se educa sobre cómo llegamos a ese objetivo). Si abrazamos estas y otras herramientas podemos trastornar positivamente a nuestros hermanos en la Iglesia, entendiendo que la madurez no es automática, sino que debe procurarse crecer y adquirir los mecanismos para ese propósito. </w:t>
      </w:r>
      <w:r w:rsidR="00A30589">
        <w:rPr>
          <w:rFonts w:ascii="Times New Roman" w:hAnsi="Times New Roman" w:cs="Times New Roman"/>
          <w:color w:val="FF0000"/>
          <w:sz w:val="24"/>
          <w:szCs w:val="24"/>
          <w:lang w:val="es-ES"/>
        </w:rPr>
        <w:t xml:space="preserve"> </w:t>
      </w:r>
    </w:p>
    <w:p w14:paraId="15A1EA97" w14:textId="77777777" w:rsidR="001D3AAD" w:rsidRDefault="001D3AAD" w:rsidP="006B7B70">
      <w:pPr>
        <w:pStyle w:val="NoSpacing"/>
        <w:spacing w:line="480" w:lineRule="auto"/>
        <w:ind w:firstLine="360"/>
        <w:rPr>
          <w:rFonts w:ascii="Times New Roman" w:hAnsi="Times New Roman" w:cs="Times New Roman"/>
          <w:color w:val="FF0000"/>
          <w:sz w:val="24"/>
          <w:szCs w:val="24"/>
          <w:lang w:val="es-ES"/>
        </w:rPr>
      </w:pPr>
    </w:p>
    <w:p w14:paraId="7FB533CC" w14:textId="5BE4A374" w:rsidR="006B7B70" w:rsidRDefault="006B7B70" w:rsidP="006B7B70">
      <w:pPr>
        <w:pStyle w:val="ListParagraph"/>
        <w:numPr>
          <w:ilvl w:val="0"/>
          <w:numId w:val="4"/>
        </w:numPr>
        <w:spacing w:after="0" w:line="276" w:lineRule="auto"/>
        <w:textAlignment w:val="baseline"/>
        <w:rPr>
          <w:rFonts w:ascii="Times New Roman" w:eastAsia="Times New Roman" w:hAnsi="Times New Roman" w:cs="Times New Roman"/>
          <w:b/>
          <w:bCs/>
          <w:color w:val="393737"/>
          <w:sz w:val="24"/>
          <w:szCs w:val="24"/>
          <w:lang/>
        </w:rPr>
      </w:pPr>
      <w:r w:rsidRPr="006B7B70">
        <w:rPr>
          <w:rFonts w:ascii="Times New Roman" w:eastAsia="Times New Roman" w:hAnsi="Times New Roman" w:cs="Times New Roman"/>
          <w:b/>
          <w:bCs/>
          <w:color w:val="393737"/>
          <w:sz w:val="24"/>
          <w:szCs w:val="24"/>
          <w:lang/>
        </w:rPr>
        <w:t>Piensa en el currículo como si fuera un mapa de carretera que traza la ruta para un viaje internacional, ¿Hacia qu</w:t>
      </w:r>
      <w:r w:rsidR="00587C84" w:rsidRPr="00587C84">
        <w:rPr>
          <w:rFonts w:ascii="Times New Roman" w:eastAsia="Times New Roman" w:hAnsi="Times New Roman" w:cs="Times New Roman"/>
          <w:b/>
          <w:bCs/>
          <w:color w:val="393737"/>
          <w:sz w:val="24"/>
          <w:szCs w:val="24"/>
          <w:lang w:val="es-ES"/>
        </w:rPr>
        <w:t>é</w:t>
      </w:r>
      <w:r w:rsidRPr="006B7B70">
        <w:rPr>
          <w:rFonts w:ascii="Times New Roman" w:eastAsia="Times New Roman" w:hAnsi="Times New Roman" w:cs="Times New Roman"/>
          <w:b/>
          <w:bCs/>
          <w:color w:val="393737"/>
          <w:sz w:val="24"/>
          <w:szCs w:val="24"/>
          <w:lang/>
        </w:rPr>
        <w:t xml:space="preserve"> rutas de ese viaje se dirige actualmente tu congregación o denominación?</w:t>
      </w:r>
    </w:p>
    <w:p w14:paraId="6BC50EC7" w14:textId="77777777" w:rsidR="006B7B70" w:rsidRPr="006B7B70" w:rsidRDefault="006B7B70" w:rsidP="006B7B70">
      <w:pPr>
        <w:pStyle w:val="ListParagraph"/>
        <w:spacing w:after="0" w:line="276" w:lineRule="auto"/>
        <w:textAlignment w:val="baseline"/>
        <w:rPr>
          <w:rFonts w:ascii="Times New Roman" w:eastAsia="Times New Roman" w:hAnsi="Times New Roman" w:cs="Times New Roman"/>
          <w:b/>
          <w:bCs/>
          <w:color w:val="393737"/>
          <w:sz w:val="24"/>
          <w:szCs w:val="24"/>
          <w:lang/>
        </w:rPr>
      </w:pPr>
    </w:p>
    <w:p w14:paraId="5A39377E" w14:textId="4F695152" w:rsidR="006B7B70" w:rsidRDefault="006B7B70" w:rsidP="006B7B70">
      <w:pPr>
        <w:spacing w:after="0" w:line="480" w:lineRule="auto"/>
        <w:ind w:left="360"/>
        <w:textAlignment w:val="baseline"/>
        <w:rPr>
          <w:rFonts w:ascii="Times New Roman" w:eastAsia="Times New Roman" w:hAnsi="Times New Roman" w:cs="Times New Roman"/>
          <w:sz w:val="24"/>
          <w:szCs w:val="24"/>
          <w:lang w:val="es-ES"/>
        </w:rPr>
      </w:pPr>
      <w:r w:rsidRPr="006B7B70">
        <w:rPr>
          <w:rFonts w:ascii="Times New Roman" w:eastAsia="Times New Roman" w:hAnsi="Times New Roman" w:cs="Times New Roman"/>
          <w:sz w:val="24"/>
          <w:szCs w:val="24"/>
          <w:lang w:val="es-ES"/>
        </w:rPr>
        <w:t>Aunque en ocasiones se s</w:t>
      </w:r>
      <w:r>
        <w:rPr>
          <w:rFonts w:ascii="Times New Roman" w:eastAsia="Times New Roman" w:hAnsi="Times New Roman" w:cs="Times New Roman"/>
          <w:sz w:val="24"/>
          <w:szCs w:val="24"/>
          <w:lang w:val="es-ES"/>
        </w:rPr>
        <w:t>uele subestimar el currículo ya es claro su uso y según Riley el plan</w:t>
      </w:r>
    </w:p>
    <w:p w14:paraId="16619175" w14:textId="36117EFB" w:rsidR="006B7B70" w:rsidRPr="006B7B70" w:rsidRDefault="006B7B70" w:rsidP="006B7B70">
      <w:pPr>
        <w:spacing w:after="0" w:line="480" w:lineRule="auto"/>
        <w:textAlignment w:val="baseline"/>
        <w:rPr>
          <w:rFonts w:ascii="Times New Roman" w:eastAsia="Times New Roman" w:hAnsi="Times New Roman" w:cs="Times New Roman"/>
          <w:sz w:val="24"/>
          <w:szCs w:val="24"/>
          <w:lang w:val="es-ES"/>
        </w:rPr>
      </w:pPr>
      <w:r>
        <w:rPr>
          <w:rFonts w:ascii="Times New Roman" w:eastAsia="Times New Roman" w:hAnsi="Times New Roman" w:cs="Times New Roman"/>
          <w:sz w:val="24"/>
          <w:szCs w:val="24"/>
          <w:lang w:val="es-ES"/>
        </w:rPr>
        <w:t xml:space="preserve">de estudios es la piedra angular de la educación en la </w:t>
      </w:r>
      <w:r w:rsidRPr="00080F3D">
        <w:rPr>
          <w:rFonts w:ascii="Times New Roman" w:eastAsia="Times New Roman" w:hAnsi="Times New Roman" w:cs="Times New Roman"/>
          <w:sz w:val="24"/>
          <w:szCs w:val="24"/>
          <w:lang w:val="es-ES"/>
        </w:rPr>
        <w:t>Iglesia</w:t>
      </w:r>
      <w:r w:rsidR="00080F3D">
        <w:rPr>
          <w:rFonts w:ascii="Times New Roman" w:eastAsia="Times New Roman" w:hAnsi="Times New Roman" w:cs="Times New Roman"/>
          <w:sz w:val="24"/>
          <w:szCs w:val="24"/>
          <w:lang w:val="es-ES"/>
        </w:rPr>
        <w:t xml:space="preserve">. </w:t>
      </w:r>
      <w:r w:rsidRPr="00080F3D">
        <w:rPr>
          <w:rFonts w:ascii="Times New Roman" w:eastAsia="Times New Roman" w:hAnsi="Times New Roman" w:cs="Times New Roman"/>
          <w:sz w:val="24"/>
          <w:szCs w:val="24"/>
          <w:lang w:val="es-ES"/>
        </w:rPr>
        <w:t>Haciendo</w:t>
      </w:r>
      <w:r>
        <w:rPr>
          <w:rFonts w:ascii="Times New Roman" w:eastAsia="Times New Roman" w:hAnsi="Times New Roman" w:cs="Times New Roman"/>
          <w:sz w:val="24"/>
          <w:szCs w:val="24"/>
          <w:lang w:val="es-ES"/>
        </w:rPr>
        <w:t xml:space="preserve"> uso de la metáfora como si fuera un mapa, puedo decir que el viaje que se dirige la congregación a la que pertenezco se enfoca en la vida devocional práctica. Las pasadas lecciones en la escuela dominical de adultos han girado en</w:t>
      </w:r>
      <w:r w:rsidR="00587C84">
        <w:rPr>
          <w:rFonts w:ascii="Times New Roman" w:eastAsia="Times New Roman" w:hAnsi="Times New Roman" w:cs="Times New Roman"/>
          <w:sz w:val="24"/>
          <w:szCs w:val="24"/>
          <w:lang w:val="es-ES"/>
        </w:rPr>
        <w:t xml:space="preserve"> torno a</w:t>
      </w:r>
      <w:r>
        <w:rPr>
          <w:rFonts w:ascii="Times New Roman" w:eastAsia="Times New Roman" w:hAnsi="Times New Roman" w:cs="Times New Roman"/>
          <w:sz w:val="24"/>
          <w:szCs w:val="24"/>
          <w:lang w:val="es-ES"/>
        </w:rPr>
        <w:t xml:space="preserve"> nuestra confianza en Dios por los milagros realizados en el Antiguo </w:t>
      </w:r>
      <w:r>
        <w:rPr>
          <w:rFonts w:ascii="Times New Roman" w:eastAsia="Times New Roman" w:hAnsi="Times New Roman" w:cs="Times New Roman"/>
          <w:sz w:val="24"/>
          <w:szCs w:val="24"/>
          <w:lang w:val="es-ES"/>
        </w:rPr>
        <w:lastRenderedPageBreak/>
        <w:t xml:space="preserve">Testamento. </w:t>
      </w:r>
      <w:r w:rsidR="00587C84">
        <w:rPr>
          <w:rFonts w:ascii="Times New Roman" w:eastAsia="Times New Roman" w:hAnsi="Times New Roman" w:cs="Times New Roman"/>
          <w:sz w:val="24"/>
          <w:szCs w:val="24"/>
          <w:lang w:val="es-ES"/>
        </w:rPr>
        <w:t>Su implantación ha sido la impartición de conocimiento y promover la experimentación la fe. No digo que no se hable de la visión volitiva, pero reconozco que no es el enfoque natural de las clases. El énfasis mayormente recae sobre la visión afectiva de experimentar las lecciones en nuestra vida diaria.</w:t>
      </w:r>
      <w:r w:rsidR="000F41BC">
        <w:rPr>
          <w:rFonts w:ascii="Times New Roman" w:eastAsia="Times New Roman" w:hAnsi="Times New Roman" w:cs="Times New Roman"/>
          <w:sz w:val="24"/>
          <w:szCs w:val="24"/>
          <w:lang w:val="es-ES"/>
        </w:rPr>
        <w:t xml:space="preserve"> Los niños llevan rotación de clases como base a los valores cristianos y los ejemplos de fe en la Biblia. Debo mencionar que este es el currículo más robusto en la Iglesia en el que se utiliza todo tipo de material, tecnología y recursos. Los cuatro grupos de niños tomarán cada domingo el mismo tema por mes, pero en distinta modalidad. Esto es, una clase en la placita bíblica (clase en pizarra tipo conferencia con preguntas y al final una breve tarea como crucigrama), una clase en manualidades (de los personajes bíblicos), una clase en el </w:t>
      </w:r>
      <w:proofErr w:type="spellStart"/>
      <w:r w:rsidR="000F41BC">
        <w:rPr>
          <w:rFonts w:ascii="Times New Roman" w:eastAsia="Times New Roman" w:hAnsi="Times New Roman" w:cs="Times New Roman"/>
          <w:sz w:val="24"/>
          <w:szCs w:val="24"/>
          <w:lang w:val="es-ES"/>
        </w:rPr>
        <w:t>cristodrama</w:t>
      </w:r>
      <w:proofErr w:type="spellEnd"/>
      <w:r w:rsidR="000F41BC">
        <w:rPr>
          <w:rFonts w:ascii="Times New Roman" w:eastAsia="Times New Roman" w:hAnsi="Times New Roman" w:cs="Times New Roman"/>
          <w:sz w:val="24"/>
          <w:szCs w:val="24"/>
          <w:lang w:val="es-ES"/>
        </w:rPr>
        <w:t xml:space="preserve"> (la clase con drama de marionetas) y una clase en el </w:t>
      </w:r>
      <w:proofErr w:type="spellStart"/>
      <w:r w:rsidR="000F41BC">
        <w:rPr>
          <w:rFonts w:ascii="Times New Roman" w:eastAsia="Times New Roman" w:hAnsi="Times New Roman" w:cs="Times New Roman"/>
          <w:sz w:val="24"/>
          <w:szCs w:val="24"/>
          <w:lang w:val="es-ES"/>
        </w:rPr>
        <w:t>cinevida</w:t>
      </w:r>
      <w:proofErr w:type="spellEnd"/>
      <w:r w:rsidR="000F41BC">
        <w:rPr>
          <w:rFonts w:ascii="Times New Roman" w:eastAsia="Times New Roman" w:hAnsi="Times New Roman" w:cs="Times New Roman"/>
          <w:sz w:val="24"/>
          <w:szCs w:val="24"/>
          <w:lang w:val="es-ES"/>
        </w:rPr>
        <w:t xml:space="preserve"> (la clase proyectada en pantalla con </w:t>
      </w:r>
      <w:proofErr w:type="spellStart"/>
      <w:r w:rsidR="000F41BC">
        <w:rPr>
          <w:rFonts w:ascii="Times New Roman" w:eastAsia="Times New Roman" w:hAnsi="Times New Roman" w:cs="Times New Roman"/>
          <w:sz w:val="24"/>
          <w:szCs w:val="24"/>
          <w:lang w:val="es-ES"/>
        </w:rPr>
        <w:t>popcorn</w:t>
      </w:r>
      <w:proofErr w:type="spellEnd"/>
      <w:r w:rsidR="000F41BC">
        <w:rPr>
          <w:rFonts w:ascii="Times New Roman" w:eastAsia="Times New Roman" w:hAnsi="Times New Roman" w:cs="Times New Roman"/>
          <w:sz w:val="24"/>
          <w:szCs w:val="24"/>
          <w:lang w:val="es-ES"/>
        </w:rPr>
        <w:t xml:space="preserve"> estilo cine). Cada grupo se encuentra en una rotación distinta cada domingo hasta haber pasado por las cuatro estaciones.</w:t>
      </w:r>
      <w:r w:rsidR="00587C84">
        <w:rPr>
          <w:rFonts w:ascii="Times New Roman" w:eastAsia="Times New Roman" w:hAnsi="Times New Roman" w:cs="Times New Roman"/>
          <w:sz w:val="24"/>
          <w:szCs w:val="24"/>
          <w:lang w:val="es-ES"/>
        </w:rPr>
        <w:t xml:space="preserve"> En cuanto a la denominación, sus adiestramientos enfatizan el discipulado y temas de actualidad, por ejemplo, el trabajo con niños de diversidad funcional. Sobre los jóvenes desde hace unos meses una vez al mes vía </w:t>
      </w:r>
      <w:proofErr w:type="gramStart"/>
      <w:r w:rsidR="00587C84">
        <w:rPr>
          <w:rFonts w:ascii="Times New Roman" w:eastAsia="Times New Roman" w:hAnsi="Times New Roman" w:cs="Times New Roman"/>
          <w:sz w:val="24"/>
          <w:szCs w:val="24"/>
          <w:lang w:val="es-ES"/>
        </w:rPr>
        <w:t>zoom</w:t>
      </w:r>
      <w:proofErr w:type="gramEnd"/>
      <w:r w:rsidR="00587C84">
        <w:rPr>
          <w:rFonts w:ascii="Times New Roman" w:eastAsia="Times New Roman" w:hAnsi="Times New Roman" w:cs="Times New Roman"/>
          <w:sz w:val="24"/>
          <w:szCs w:val="24"/>
          <w:lang w:val="es-ES"/>
        </w:rPr>
        <w:t xml:space="preserve"> se está adiestrando con temas que su énfasis es el conocimiento</w:t>
      </w:r>
      <w:r w:rsidR="000F41BC">
        <w:rPr>
          <w:rFonts w:ascii="Times New Roman" w:eastAsia="Times New Roman" w:hAnsi="Times New Roman" w:cs="Times New Roman"/>
          <w:sz w:val="24"/>
          <w:szCs w:val="24"/>
          <w:lang w:val="es-ES"/>
        </w:rPr>
        <w:t xml:space="preserve"> sobre teología y ética. También la denominación ha estado ofreciendo al menos dos talleres vía </w:t>
      </w:r>
      <w:proofErr w:type="gramStart"/>
      <w:r w:rsidR="000F41BC">
        <w:rPr>
          <w:rFonts w:ascii="Times New Roman" w:eastAsia="Times New Roman" w:hAnsi="Times New Roman" w:cs="Times New Roman"/>
          <w:sz w:val="24"/>
          <w:szCs w:val="24"/>
          <w:lang w:val="es-ES"/>
        </w:rPr>
        <w:t>zoom</w:t>
      </w:r>
      <w:proofErr w:type="gramEnd"/>
      <w:r w:rsidR="000F41BC">
        <w:rPr>
          <w:rFonts w:ascii="Times New Roman" w:eastAsia="Times New Roman" w:hAnsi="Times New Roman" w:cs="Times New Roman"/>
          <w:sz w:val="24"/>
          <w:szCs w:val="24"/>
          <w:lang w:val="es-ES"/>
        </w:rPr>
        <w:t xml:space="preserve"> este año acerca de la comunicación en el matrimonio</w:t>
      </w:r>
      <w:r w:rsidR="0044066B">
        <w:rPr>
          <w:rFonts w:ascii="Times New Roman" w:eastAsia="Times New Roman" w:hAnsi="Times New Roman" w:cs="Times New Roman"/>
          <w:sz w:val="24"/>
          <w:szCs w:val="24"/>
          <w:lang w:val="es-ES"/>
        </w:rPr>
        <w:t xml:space="preserve"> y próximamente de manera presencial se ofrecerá un retiro matrimonial en el que se tocará el tema de la sexualidad. Creo que a nivel denominacional se intenta llevar un balance en los temas y en la Iglesia local pues su énfasis es a la vida diaria. Puedo identificar estas fortalezas, pero siempre hay espacio para la revisión, evaluación y atención de nuestros currículos sin olvidar que no solo es lo que enseñamos, sino investigar si se cumplieron los objetivos. </w:t>
      </w:r>
    </w:p>
    <w:p w14:paraId="4AC40515" w14:textId="5D03DA95" w:rsidR="009D4D22" w:rsidRDefault="009D4D22" w:rsidP="009D4D22">
      <w:pPr>
        <w:pStyle w:val="ListParagraph"/>
        <w:spacing w:after="0" w:line="240" w:lineRule="auto"/>
        <w:textAlignment w:val="baseline"/>
        <w:rPr>
          <w:rFonts w:ascii="Times New Roman" w:eastAsia="Times New Roman" w:hAnsi="Times New Roman" w:cs="Times New Roman"/>
          <w:b/>
          <w:bCs/>
          <w:color w:val="393737"/>
          <w:sz w:val="24"/>
          <w:szCs w:val="24"/>
          <w:lang/>
        </w:rPr>
      </w:pPr>
    </w:p>
    <w:p w14:paraId="21CA5637" w14:textId="1CDD3F07" w:rsidR="0044066B" w:rsidRDefault="0044066B" w:rsidP="0044066B">
      <w:pPr>
        <w:numPr>
          <w:ilvl w:val="0"/>
          <w:numId w:val="7"/>
        </w:numPr>
        <w:spacing w:after="0" w:line="240" w:lineRule="auto"/>
        <w:textAlignment w:val="baseline"/>
        <w:rPr>
          <w:rFonts w:ascii="Times New Roman" w:eastAsia="Times New Roman" w:hAnsi="Times New Roman" w:cs="Times New Roman"/>
          <w:b/>
          <w:bCs/>
          <w:color w:val="393737"/>
          <w:sz w:val="24"/>
          <w:szCs w:val="24"/>
          <w:lang/>
        </w:rPr>
      </w:pPr>
      <w:r w:rsidRPr="0044066B">
        <w:rPr>
          <w:rFonts w:ascii="Times New Roman" w:eastAsia="Times New Roman" w:hAnsi="Times New Roman" w:cs="Times New Roman"/>
          <w:b/>
          <w:bCs/>
          <w:color w:val="393737"/>
          <w:sz w:val="24"/>
          <w:szCs w:val="24"/>
          <w:lang/>
        </w:rPr>
        <w:lastRenderedPageBreak/>
        <w:t>¿Podrías identificar y explicar brevemente en qué consiste el currículo explícito, implícito (escondido) y nulo en la congregación o denominación a la que perteneces?</w:t>
      </w:r>
    </w:p>
    <w:p w14:paraId="6EC7A557" w14:textId="7C1EE47A" w:rsidR="0044066B" w:rsidRDefault="0044066B" w:rsidP="0044066B">
      <w:pPr>
        <w:spacing w:after="0" w:line="240" w:lineRule="auto"/>
        <w:textAlignment w:val="baseline"/>
        <w:rPr>
          <w:rFonts w:ascii="Times New Roman" w:eastAsia="Times New Roman" w:hAnsi="Times New Roman" w:cs="Times New Roman"/>
          <w:b/>
          <w:bCs/>
          <w:color w:val="393737"/>
          <w:sz w:val="24"/>
          <w:szCs w:val="24"/>
          <w:lang/>
        </w:rPr>
      </w:pPr>
    </w:p>
    <w:p w14:paraId="48300F7C" w14:textId="7CAD2E78" w:rsidR="0044066B" w:rsidRDefault="0044066B" w:rsidP="0044066B">
      <w:pPr>
        <w:spacing w:after="0" w:line="480" w:lineRule="auto"/>
        <w:ind w:left="360"/>
        <w:textAlignment w:val="baseline"/>
        <w:rPr>
          <w:rFonts w:ascii="Times New Roman" w:eastAsia="Times New Roman" w:hAnsi="Times New Roman" w:cs="Times New Roman"/>
          <w:color w:val="393737"/>
          <w:sz w:val="24"/>
          <w:szCs w:val="24"/>
          <w:lang w:val="es-ES"/>
        </w:rPr>
      </w:pPr>
      <w:r w:rsidRPr="0044066B">
        <w:rPr>
          <w:rFonts w:ascii="Times New Roman" w:eastAsia="Times New Roman" w:hAnsi="Times New Roman" w:cs="Times New Roman"/>
          <w:color w:val="393737"/>
          <w:sz w:val="24"/>
          <w:szCs w:val="24"/>
          <w:lang w:val="es-ES"/>
        </w:rPr>
        <w:t>En el ambiente eclesiástico</w:t>
      </w:r>
      <w:r>
        <w:rPr>
          <w:rFonts w:ascii="Times New Roman" w:eastAsia="Times New Roman" w:hAnsi="Times New Roman" w:cs="Times New Roman"/>
          <w:color w:val="393737"/>
          <w:sz w:val="24"/>
          <w:szCs w:val="24"/>
          <w:lang w:val="es-ES"/>
        </w:rPr>
        <w:t xml:space="preserve">, el currículo explícito es lo que la congregación defiende </w:t>
      </w:r>
    </w:p>
    <w:p w14:paraId="1ADC9B78" w14:textId="15E52668" w:rsidR="0044066B" w:rsidRPr="0044066B" w:rsidRDefault="0044066B" w:rsidP="0044066B">
      <w:pPr>
        <w:spacing w:after="0" w:line="480" w:lineRule="auto"/>
        <w:textAlignment w:val="baseline"/>
        <w:rPr>
          <w:rFonts w:ascii="Times New Roman" w:eastAsia="Times New Roman" w:hAnsi="Times New Roman" w:cs="Times New Roman"/>
          <w:color w:val="393737"/>
          <w:sz w:val="24"/>
          <w:szCs w:val="24"/>
          <w:lang w:val="es-ES"/>
        </w:rPr>
      </w:pPr>
      <w:r>
        <w:rPr>
          <w:rFonts w:ascii="Times New Roman" w:eastAsia="Times New Roman" w:hAnsi="Times New Roman" w:cs="Times New Roman"/>
          <w:color w:val="393737"/>
          <w:sz w:val="24"/>
          <w:szCs w:val="24"/>
          <w:lang w:val="es-ES"/>
        </w:rPr>
        <w:t xml:space="preserve">abiertamente e incluye los objetivos de aprendizaje. Su ruta es a practicar la fe diaria y fortalecer las disciplinas espirituales. </w:t>
      </w:r>
      <w:r w:rsidR="0062790D">
        <w:rPr>
          <w:rFonts w:ascii="Times New Roman" w:eastAsia="Times New Roman" w:hAnsi="Times New Roman" w:cs="Times New Roman"/>
          <w:color w:val="393737"/>
          <w:sz w:val="24"/>
          <w:szCs w:val="24"/>
          <w:lang w:val="es-ES"/>
        </w:rPr>
        <w:t xml:space="preserve">Sobre el implícito que es lo que se supone deban aprender, es la importancia de interactuar en las clases. Se espera que los participantes de cada clase ofrezcan su opinión, pero con respeto entendiendo que estamos en una Iglesia. Además, se espera que lo que se enseña no sea de conocimiento solamente intelectual, sino que se implante en la vida cotidiana. También de manera implícita se puede palpar un enfoque y una preocupación mayor en la niñez, pero poco énfasis en los adultos. En el caso del currículo nulo, que es el que no se enseña o deciden no enseñar existen varios y esta sería mi observación para la </w:t>
      </w:r>
      <w:proofErr w:type="spellStart"/>
      <w:r w:rsidR="0062790D">
        <w:rPr>
          <w:rFonts w:ascii="Times New Roman" w:eastAsia="Times New Roman" w:hAnsi="Times New Roman" w:cs="Times New Roman"/>
          <w:color w:val="393737"/>
          <w:sz w:val="24"/>
          <w:szCs w:val="24"/>
          <w:lang w:val="es-ES"/>
        </w:rPr>
        <w:t>autoreflexión</w:t>
      </w:r>
      <w:proofErr w:type="spellEnd"/>
      <w:r w:rsidR="0062790D">
        <w:rPr>
          <w:rFonts w:ascii="Times New Roman" w:eastAsia="Times New Roman" w:hAnsi="Times New Roman" w:cs="Times New Roman"/>
          <w:color w:val="393737"/>
          <w:sz w:val="24"/>
          <w:szCs w:val="24"/>
          <w:lang w:val="es-ES"/>
        </w:rPr>
        <w:t xml:space="preserve"> congregacional y oportunidad de crecimiento. Deseo aclarar que</w:t>
      </w:r>
      <w:r w:rsidR="001D3AAD">
        <w:rPr>
          <w:rFonts w:ascii="Times New Roman" w:eastAsia="Times New Roman" w:hAnsi="Times New Roman" w:cs="Times New Roman"/>
          <w:color w:val="393737"/>
          <w:sz w:val="24"/>
          <w:szCs w:val="24"/>
          <w:lang w:val="es-ES"/>
        </w:rPr>
        <w:t xml:space="preserve"> dada</w:t>
      </w:r>
      <w:r w:rsidR="0062790D">
        <w:rPr>
          <w:rFonts w:ascii="Times New Roman" w:eastAsia="Times New Roman" w:hAnsi="Times New Roman" w:cs="Times New Roman"/>
          <w:color w:val="393737"/>
          <w:sz w:val="24"/>
          <w:szCs w:val="24"/>
          <w:lang w:val="es-ES"/>
        </w:rPr>
        <w:t xml:space="preserve"> la diversidad de necesidades que existen en el ser </w:t>
      </w:r>
      <w:r w:rsidR="001D3AAD">
        <w:rPr>
          <w:rFonts w:ascii="Times New Roman" w:eastAsia="Times New Roman" w:hAnsi="Times New Roman" w:cs="Times New Roman"/>
          <w:color w:val="393737"/>
          <w:sz w:val="24"/>
          <w:szCs w:val="24"/>
          <w:lang w:val="es-ES"/>
        </w:rPr>
        <w:t>humano</w:t>
      </w:r>
      <w:r w:rsidR="0062790D">
        <w:rPr>
          <w:rFonts w:ascii="Times New Roman" w:eastAsia="Times New Roman" w:hAnsi="Times New Roman" w:cs="Times New Roman"/>
          <w:color w:val="393737"/>
          <w:sz w:val="24"/>
          <w:szCs w:val="24"/>
          <w:lang w:val="es-ES"/>
        </w:rPr>
        <w:t xml:space="preserve"> es imposible abarcarlas todas</w:t>
      </w:r>
      <w:r w:rsidR="001D3AAD">
        <w:rPr>
          <w:rFonts w:ascii="Times New Roman" w:eastAsia="Times New Roman" w:hAnsi="Times New Roman" w:cs="Times New Roman"/>
          <w:color w:val="393737"/>
          <w:sz w:val="24"/>
          <w:szCs w:val="24"/>
          <w:lang w:val="es-ES"/>
        </w:rPr>
        <w:t>.</w:t>
      </w:r>
      <w:r w:rsidR="0062790D">
        <w:rPr>
          <w:rFonts w:ascii="Times New Roman" w:eastAsia="Times New Roman" w:hAnsi="Times New Roman" w:cs="Times New Roman"/>
          <w:color w:val="393737"/>
          <w:sz w:val="24"/>
          <w:szCs w:val="24"/>
          <w:lang w:val="es-ES"/>
        </w:rPr>
        <w:t xml:space="preserve"> </w:t>
      </w:r>
      <w:r w:rsidR="001D3AAD">
        <w:rPr>
          <w:rFonts w:ascii="Times New Roman" w:eastAsia="Times New Roman" w:hAnsi="Times New Roman" w:cs="Times New Roman"/>
          <w:color w:val="393737"/>
          <w:sz w:val="24"/>
          <w:szCs w:val="24"/>
          <w:lang w:val="es-ES"/>
        </w:rPr>
        <w:t>P</w:t>
      </w:r>
      <w:r w:rsidR="0062790D">
        <w:rPr>
          <w:rFonts w:ascii="Times New Roman" w:eastAsia="Times New Roman" w:hAnsi="Times New Roman" w:cs="Times New Roman"/>
          <w:color w:val="393737"/>
          <w:sz w:val="24"/>
          <w:szCs w:val="24"/>
          <w:lang w:val="es-ES"/>
        </w:rPr>
        <w:t>ero este análisis es desde mi percepción que en esta época es apremiante, pero no se trabaja. Carecen de visión volitiva en cuanto a enseñarles a las personas a evangelizar o defender la fe (apologética). No se elaboran estudios congregacionales sobre temas de ética y controversiales, ni se promueve la participación en eventos que capaciten sobre estos temas. La Iglesia tiene una visión conservadora y de manera implícita conocemos la posición de ella y la denominación, pero no se habla</w:t>
      </w:r>
      <w:r w:rsidR="001D3AAD">
        <w:rPr>
          <w:rFonts w:ascii="Times New Roman" w:eastAsia="Times New Roman" w:hAnsi="Times New Roman" w:cs="Times New Roman"/>
          <w:color w:val="393737"/>
          <w:sz w:val="24"/>
          <w:szCs w:val="24"/>
          <w:lang w:val="es-ES"/>
        </w:rPr>
        <w:t xml:space="preserve"> abiertamente sobre ello. Por último, no se tocan temas con tanta frecuencia sobre sanidad interior como el perdón, autoestima, manejo de situaciones de salud mental. Comprendo que no necesariamente estos temas se tocaran en todas las Iglesias, pero lo menciono para efectos de esta tarea. </w:t>
      </w:r>
    </w:p>
    <w:p w14:paraId="77E56BCE" w14:textId="77777777" w:rsidR="009D4D22" w:rsidRPr="009D4D22" w:rsidRDefault="009D4D22" w:rsidP="009D4D22">
      <w:pPr>
        <w:spacing w:after="0" w:line="480" w:lineRule="auto"/>
        <w:textAlignment w:val="baseline"/>
        <w:rPr>
          <w:rFonts w:ascii="Times New Roman" w:eastAsia="Times New Roman" w:hAnsi="Times New Roman" w:cs="Times New Roman"/>
          <w:b/>
          <w:bCs/>
          <w:color w:val="393737"/>
          <w:sz w:val="24"/>
          <w:szCs w:val="24"/>
          <w:lang/>
        </w:rPr>
      </w:pPr>
    </w:p>
    <w:p w14:paraId="0C9E5C0A" w14:textId="6431C6B7" w:rsidR="009D4D22" w:rsidRDefault="009D4D22" w:rsidP="00080F3D">
      <w:pPr>
        <w:spacing w:after="0" w:line="240" w:lineRule="auto"/>
        <w:rPr>
          <w:rFonts w:ascii="Times New Roman" w:eastAsia="Times New Roman" w:hAnsi="Times New Roman" w:cs="Times New Roman"/>
          <w:color w:val="000000"/>
          <w:sz w:val="24"/>
          <w:szCs w:val="24"/>
          <w:lang/>
        </w:rPr>
      </w:pPr>
    </w:p>
    <w:p w14:paraId="64A15583" w14:textId="54422042" w:rsidR="00080F3D" w:rsidRDefault="00080F3D" w:rsidP="00080F3D">
      <w:pPr>
        <w:spacing w:after="0" w:line="240" w:lineRule="auto"/>
        <w:jc w:val="center"/>
        <w:rPr>
          <w:rFonts w:ascii="Times New Roman" w:eastAsia="Times New Roman" w:hAnsi="Times New Roman" w:cs="Times New Roman"/>
          <w:b/>
          <w:bCs/>
          <w:color w:val="000000"/>
          <w:sz w:val="24"/>
          <w:szCs w:val="24"/>
        </w:rPr>
      </w:pPr>
      <w:proofErr w:type="spellStart"/>
      <w:r>
        <w:rPr>
          <w:rFonts w:ascii="Times New Roman" w:eastAsia="Times New Roman" w:hAnsi="Times New Roman" w:cs="Times New Roman"/>
          <w:b/>
          <w:bCs/>
          <w:color w:val="000000"/>
          <w:sz w:val="24"/>
          <w:szCs w:val="24"/>
        </w:rPr>
        <w:lastRenderedPageBreak/>
        <w:t>Bibliografía</w:t>
      </w:r>
      <w:proofErr w:type="spellEnd"/>
    </w:p>
    <w:p w14:paraId="4138B9AC" w14:textId="3837DFF7" w:rsidR="00080F3D" w:rsidRDefault="00080F3D" w:rsidP="00080F3D">
      <w:pPr>
        <w:spacing w:after="0" w:line="240" w:lineRule="auto"/>
        <w:rPr>
          <w:rFonts w:ascii="Times New Roman" w:eastAsia="Times New Roman" w:hAnsi="Times New Roman" w:cs="Times New Roman"/>
          <w:b/>
          <w:bCs/>
          <w:color w:val="000000"/>
          <w:sz w:val="24"/>
          <w:szCs w:val="24"/>
        </w:rPr>
      </w:pPr>
    </w:p>
    <w:p w14:paraId="7E62FA49" w14:textId="77777777" w:rsidR="00080F3D" w:rsidRDefault="00080F3D" w:rsidP="00080F3D">
      <w:pPr>
        <w:spacing w:after="0" w:line="240" w:lineRule="auto"/>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Estep, J.R, R. White &amp; Karen Estep. </w:t>
      </w:r>
      <w:r>
        <w:rPr>
          <w:rFonts w:ascii="Times New Roman" w:eastAsia="Times New Roman" w:hAnsi="Times New Roman" w:cs="Times New Roman"/>
          <w:i/>
          <w:iCs/>
          <w:color w:val="000000"/>
          <w:sz w:val="24"/>
          <w:szCs w:val="24"/>
        </w:rPr>
        <w:t xml:space="preserve">Mapping Out Curriculum in your Church: Cartography or </w:t>
      </w:r>
    </w:p>
    <w:p w14:paraId="5297D076" w14:textId="3887918A" w:rsidR="00080F3D" w:rsidRPr="00080F3D" w:rsidRDefault="00080F3D" w:rsidP="00080F3D">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Christian Pilgrims. </w:t>
      </w:r>
      <w:r>
        <w:rPr>
          <w:rFonts w:ascii="Times New Roman" w:eastAsia="Times New Roman" w:hAnsi="Times New Roman" w:cs="Times New Roman"/>
          <w:color w:val="000000"/>
          <w:sz w:val="24"/>
          <w:szCs w:val="24"/>
        </w:rPr>
        <w:t>Nashville</w:t>
      </w:r>
      <w:r w:rsidR="008B016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TN: B&amp;H Publishing Group, 2012.</w:t>
      </w:r>
    </w:p>
    <w:p w14:paraId="236F416D" w14:textId="03A6AE37" w:rsidR="00077224" w:rsidRDefault="0082081E"/>
    <w:p w14:paraId="6262EA8A" w14:textId="77777777" w:rsidR="008B016F" w:rsidRDefault="00080F3D" w:rsidP="008B016F">
      <w:pPr>
        <w:pStyle w:val="NoSpacing"/>
        <w:rPr>
          <w:rFonts w:ascii="Times New Roman" w:hAnsi="Times New Roman" w:cs="Times New Roman"/>
          <w:sz w:val="24"/>
          <w:szCs w:val="24"/>
          <w:lang w:val="es-ES"/>
        </w:rPr>
      </w:pPr>
      <w:r w:rsidRPr="008B016F">
        <w:rPr>
          <w:rFonts w:ascii="Times New Roman" w:hAnsi="Times New Roman" w:cs="Times New Roman"/>
          <w:sz w:val="24"/>
          <w:szCs w:val="24"/>
          <w:lang w:val="es-ES"/>
        </w:rPr>
        <w:t xml:space="preserve">Ortiz, </w:t>
      </w:r>
      <w:proofErr w:type="spellStart"/>
      <w:r w:rsidRPr="008B016F">
        <w:rPr>
          <w:rFonts w:ascii="Times New Roman" w:hAnsi="Times New Roman" w:cs="Times New Roman"/>
          <w:sz w:val="24"/>
          <w:szCs w:val="24"/>
          <w:lang w:val="es-ES"/>
        </w:rPr>
        <w:t>Angel</w:t>
      </w:r>
      <w:proofErr w:type="spellEnd"/>
      <w:r w:rsidRPr="008B016F">
        <w:rPr>
          <w:rFonts w:ascii="Times New Roman" w:hAnsi="Times New Roman" w:cs="Times New Roman"/>
          <w:sz w:val="24"/>
          <w:szCs w:val="24"/>
          <w:lang w:val="es-ES"/>
        </w:rPr>
        <w:t xml:space="preserve"> Luis. </w:t>
      </w:r>
      <w:r w:rsidRPr="008B016F">
        <w:rPr>
          <w:rFonts w:ascii="Times New Roman" w:hAnsi="Times New Roman" w:cs="Times New Roman"/>
          <w:i/>
          <w:iCs/>
          <w:sz w:val="24"/>
          <w:szCs w:val="24"/>
          <w:lang w:val="es-ES"/>
        </w:rPr>
        <w:t>Diseño y evaluación curricular: La Saga</w:t>
      </w:r>
      <w:r w:rsidR="008B016F" w:rsidRPr="008B016F">
        <w:rPr>
          <w:rFonts w:ascii="Times New Roman" w:hAnsi="Times New Roman" w:cs="Times New Roman"/>
          <w:i/>
          <w:iCs/>
          <w:sz w:val="24"/>
          <w:szCs w:val="24"/>
          <w:lang w:val="es-ES"/>
        </w:rPr>
        <w:t xml:space="preserve">. </w:t>
      </w:r>
      <w:r w:rsidR="008B016F" w:rsidRPr="008B016F">
        <w:rPr>
          <w:rFonts w:ascii="Times New Roman" w:hAnsi="Times New Roman" w:cs="Times New Roman"/>
          <w:sz w:val="24"/>
          <w:szCs w:val="24"/>
          <w:lang w:val="es-ES"/>
        </w:rPr>
        <w:t xml:space="preserve">Rio Piedras, PR: Publicaciones </w:t>
      </w:r>
    </w:p>
    <w:p w14:paraId="2C7633E5" w14:textId="74C27081" w:rsidR="00080F3D" w:rsidRPr="008B016F" w:rsidRDefault="008B016F" w:rsidP="008B016F">
      <w:pPr>
        <w:pStyle w:val="NoSpacing"/>
        <w:ind w:firstLine="720"/>
        <w:rPr>
          <w:rFonts w:ascii="Times New Roman" w:hAnsi="Times New Roman" w:cs="Times New Roman"/>
          <w:sz w:val="24"/>
          <w:szCs w:val="24"/>
          <w:lang w:val="es-ES"/>
        </w:rPr>
      </w:pPr>
      <w:r w:rsidRPr="008B016F">
        <w:rPr>
          <w:rFonts w:ascii="Times New Roman" w:hAnsi="Times New Roman" w:cs="Times New Roman"/>
          <w:sz w:val="24"/>
          <w:szCs w:val="24"/>
          <w:lang w:val="es-ES"/>
        </w:rPr>
        <w:t>Gaviota, 2017.</w:t>
      </w:r>
    </w:p>
    <w:p w14:paraId="53479606" w14:textId="07CC9CB5" w:rsidR="00080F3D" w:rsidRDefault="00080F3D">
      <w:pPr>
        <w:rPr>
          <w:lang w:val="es-ES"/>
        </w:rPr>
      </w:pPr>
    </w:p>
    <w:p w14:paraId="4FA486CC" w14:textId="74CEF1FE" w:rsidR="008B016F" w:rsidRPr="008B016F" w:rsidRDefault="008B016F" w:rsidP="008B016F">
      <w:pPr>
        <w:pStyle w:val="NoSpacing"/>
        <w:rPr>
          <w:rFonts w:ascii="Times New Roman" w:hAnsi="Times New Roman" w:cs="Times New Roman"/>
          <w:sz w:val="24"/>
          <w:szCs w:val="24"/>
          <w:lang w:val="es-ES"/>
        </w:rPr>
      </w:pPr>
      <w:r>
        <w:rPr>
          <w:rFonts w:ascii="Times New Roman" w:hAnsi="Times New Roman" w:cs="Times New Roman"/>
          <w:sz w:val="24"/>
          <w:szCs w:val="24"/>
          <w:lang w:val="es-ES"/>
        </w:rPr>
        <w:t xml:space="preserve">Osorio Villegas, Margarita. “El currículo: perspectivas para acercarnos a su comprensión.” </w:t>
      </w:r>
      <w:r>
        <w:rPr>
          <w:rFonts w:ascii="Times New Roman" w:hAnsi="Times New Roman" w:cs="Times New Roman"/>
          <w:i/>
          <w:iCs/>
          <w:sz w:val="24"/>
          <w:szCs w:val="24"/>
          <w:lang w:val="es-ES"/>
        </w:rPr>
        <w:t xml:space="preserve">Revista del Instituto de Estudios en Educación y del Instituto de Idiomas. </w:t>
      </w:r>
      <w:r>
        <w:rPr>
          <w:rFonts w:ascii="Times New Roman" w:hAnsi="Times New Roman" w:cs="Times New Roman"/>
          <w:sz w:val="24"/>
          <w:szCs w:val="24"/>
          <w:lang w:val="es-ES"/>
        </w:rPr>
        <w:t>Barranquilla, Colombia: Universidad del Norte, no. 26, enero-junio, 2017.</w:t>
      </w:r>
    </w:p>
    <w:sectPr w:rsidR="008B016F" w:rsidRPr="008B01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47F8" w14:textId="77777777" w:rsidR="0082081E" w:rsidRDefault="0082081E" w:rsidP="001D3AAD">
      <w:pPr>
        <w:spacing w:after="0" w:line="240" w:lineRule="auto"/>
      </w:pPr>
      <w:r>
        <w:separator/>
      </w:r>
    </w:p>
  </w:endnote>
  <w:endnote w:type="continuationSeparator" w:id="0">
    <w:p w14:paraId="6C194ADC" w14:textId="77777777" w:rsidR="0082081E" w:rsidRDefault="0082081E" w:rsidP="001D3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75287" w14:textId="77777777" w:rsidR="0082081E" w:rsidRDefault="0082081E" w:rsidP="001D3AAD">
      <w:pPr>
        <w:spacing w:after="0" w:line="240" w:lineRule="auto"/>
      </w:pPr>
      <w:r>
        <w:separator/>
      </w:r>
    </w:p>
  </w:footnote>
  <w:footnote w:type="continuationSeparator" w:id="0">
    <w:p w14:paraId="6914BD58" w14:textId="77777777" w:rsidR="0082081E" w:rsidRDefault="0082081E" w:rsidP="001D3AAD">
      <w:pPr>
        <w:spacing w:after="0" w:line="240" w:lineRule="auto"/>
      </w:pPr>
      <w:r>
        <w:continuationSeparator/>
      </w:r>
    </w:p>
  </w:footnote>
  <w:footnote w:id="1">
    <w:p w14:paraId="4782219D" w14:textId="02CF6FD4" w:rsidR="001D3AAD" w:rsidRPr="00456DF6" w:rsidRDefault="001D3AAD">
      <w:pPr>
        <w:pStyle w:val="FootnoteText"/>
        <w:rPr>
          <w:rFonts w:ascii="Arial" w:hAnsi="Arial" w:cs="Arial"/>
          <w:lang w:val="es-ES"/>
        </w:rPr>
      </w:pPr>
      <w:r>
        <w:rPr>
          <w:rStyle w:val="FootnoteReference"/>
        </w:rPr>
        <w:footnoteRef/>
      </w:r>
      <w:r w:rsidRPr="001D3AAD">
        <w:rPr>
          <w:lang w:val="es-ES"/>
        </w:rPr>
        <w:t xml:space="preserve"> </w:t>
      </w:r>
      <w:r w:rsidRPr="001D3AAD">
        <w:rPr>
          <w:lang w:val="es-ES"/>
        </w:rPr>
        <w:tab/>
      </w:r>
      <w:r w:rsidRPr="001D3AAD">
        <w:rPr>
          <w:lang w:val="es-ES"/>
        </w:rPr>
        <w:tab/>
        <w:t xml:space="preserve">Margarita Osorio, “El Currículo: Perspectivas </w:t>
      </w:r>
      <w:r>
        <w:rPr>
          <w:lang w:val="es-ES"/>
        </w:rPr>
        <w:t xml:space="preserve">para acercarnos a su comprensión”, </w:t>
      </w:r>
      <w:r>
        <w:rPr>
          <w:i/>
          <w:iCs/>
          <w:lang w:val="es-ES"/>
        </w:rPr>
        <w:t>Revista</w:t>
      </w:r>
      <w:r w:rsidR="00456DF6">
        <w:rPr>
          <w:i/>
          <w:iCs/>
          <w:lang w:val="es-ES"/>
        </w:rPr>
        <w:t xml:space="preserve"> del Instituto de Estudios en Educación y el Instituto de Idiomas Universidad del Norte 26 </w:t>
      </w:r>
      <w:r w:rsidR="00456DF6">
        <w:rPr>
          <w:lang w:val="es-ES"/>
        </w:rPr>
        <w:t>(enero-junio 2017):151.</w:t>
      </w:r>
    </w:p>
  </w:footnote>
  <w:footnote w:id="2">
    <w:p w14:paraId="455F8C78" w14:textId="20499C6C" w:rsidR="00456DF6" w:rsidRPr="00456DF6" w:rsidRDefault="00456DF6">
      <w:pPr>
        <w:pStyle w:val="FootnoteText"/>
        <w:rPr>
          <w:lang w:val="es-ES"/>
        </w:rPr>
      </w:pPr>
      <w:r>
        <w:rPr>
          <w:rStyle w:val="FootnoteReference"/>
        </w:rPr>
        <w:footnoteRef/>
      </w:r>
      <w:r w:rsidRPr="00456DF6">
        <w:rPr>
          <w:lang w:val="es-ES"/>
        </w:rPr>
        <w:t xml:space="preserve"> </w:t>
      </w:r>
      <w:r w:rsidRPr="00456DF6">
        <w:rPr>
          <w:lang w:val="es-ES"/>
        </w:rPr>
        <w:tab/>
      </w:r>
      <w:r w:rsidRPr="00456DF6">
        <w:rPr>
          <w:lang w:val="es-ES"/>
        </w:rPr>
        <w:tab/>
      </w:r>
      <w:proofErr w:type="spellStart"/>
      <w:r w:rsidRPr="00456DF6">
        <w:rPr>
          <w:lang w:val="es-ES"/>
        </w:rPr>
        <w:t>Angel</w:t>
      </w:r>
      <w:proofErr w:type="spellEnd"/>
      <w:r w:rsidRPr="00456DF6">
        <w:rPr>
          <w:lang w:val="es-ES"/>
        </w:rPr>
        <w:t xml:space="preserve"> Ortiz, </w:t>
      </w:r>
      <w:r w:rsidRPr="00456DF6">
        <w:rPr>
          <w:i/>
          <w:iCs/>
          <w:lang w:val="es-ES"/>
        </w:rPr>
        <w:t>Diseño y Evaluación C</w:t>
      </w:r>
      <w:r>
        <w:rPr>
          <w:i/>
          <w:iCs/>
          <w:lang w:val="es-ES"/>
        </w:rPr>
        <w:t xml:space="preserve">urricular: La Saga </w:t>
      </w:r>
      <w:r>
        <w:rPr>
          <w:lang w:val="es-ES"/>
        </w:rPr>
        <w:t>(Rio Piedras, P.R.: Publicaciones Gaviota, 2017), 1.</w:t>
      </w:r>
    </w:p>
  </w:footnote>
  <w:footnote w:id="3">
    <w:p w14:paraId="2AA917FD" w14:textId="1FBD609F" w:rsidR="00456DF6" w:rsidRPr="00456DF6" w:rsidRDefault="00456DF6">
      <w:pPr>
        <w:pStyle w:val="FootnoteText"/>
      </w:pPr>
      <w:r>
        <w:rPr>
          <w:rStyle w:val="FootnoteReference"/>
        </w:rPr>
        <w:footnoteRef/>
      </w:r>
      <w:r>
        <w:t xml:space="preserve"> </w:t>
      </w:r>
      <w:r>
        <w:tab/>
      </w:r>
      <w:r>
        <w:tab/>
        <w:t xml:space="preserve">James Estep, Roger White y Karen Estep, </w:t>
      </w:r>
      <w:r>
        <w:rPr>
          <w:i/>
          <w:iCs/>
        </w:rPr>
        <w:t xml:space="preserve">Mapping Out Curriculum in Your Church: Cartography or Christian Pilgrims </w:t>
      </w:r>
      <w:r>
        <w:t xml:space="preserve">(Nashville, </w:t>
      </w:r>
      <w:proofErr w:type="spellStart"/>
      <w:r>
        <w:t>Tennesse</w:t>
      </w:r>
      <w:proofErr w:type="spellEnd"/>
      <w:r>
        <w:t xml:space="preserve">: </w:t>
      </w:r>
      <w:r w:rsidR="00080F3D">
        <w:t>B&amp;H Publishing Group, 2012), 18.</w:t>
      </w:r>
    </w:p>
  </w:footnote>
  <w:footnote w:id="4">
    <w:p w14:paraId="01ECF727" w14:textId="0E2E10D5" w:rsidR="00080F3D" w:rsidRDefault="00080F3D">
      <w:pPr>
        <w:pStyle w:val="FootnoteText"/>
      </w:pPr>
      <w:r>
        <w:rPr>
          <w:rStyle w:val="FootnoteReference"/>
        </w:rPr>
        <w:footnoteRef/>
      </w:r>
      <w:r>
        <w:t xml:space="preserve"> </w:t>
      </w:r>
      <w:r>
        <w:tab/>
      </w:r>
      <w:r>
        <w:tab/>
      </w:r>
      <w:proofErr w:type="spellStart"/>
      <w:r>
        <w:t>Ibíd</w:t>
      </w:r>
      <w:proofErr w:type="spellEnd"/>
      <w:r>
        <w:t>.</w:t>
      </w:r>
    </w:p>
  </w:footnote>
  <w:footnote w:id="5">
    <w:p w14:paraId="2D643A40" w14:textId="21C3EDC3" w:rsidR="00080F3D" w:rsidRDefault="00080F3D">
      <w:pPr>
        <w:pStyle w:val="FootnoteText"/>
      </w:pPr>
      <w:r>
        <w:rPr>
          <w:rStyle w:val="FootnoteReference"/>
        </w:rPr>
        <w:footnoteRef/>
      </w:r>
      <w:r>
        <w:t xml:space="preserve"> </w:t>
      </w:r>
      <w:r>
        <w:tab/>
      </w:r>
      <w:r>
        <w:tab/>
        <w:t>Osorio, 147.</w:t>
      </w:r>
    </w:p>
  </w:footnote>
  <w:footnote w:id="6">
    <w:p w14:paraId="24DF55D6" w14:textId="32D629CF" w:rsidR="00080F3D" w:rsidRDefault="00080F3D">
      <w:pPr>
        <w:pStyle w:val="FootnoteText"/>
      </w:pPr>
      <w:r>
        <w:rPr>
          <w:rStyle w:val="FootnoteReference"/>
        </w:rPr>
        <w:footnoteRef/>
      </w:r>
      <w:r>
        <w:t xml:space="preserve"> </w:t>
      </w:r>
      <w:r>
        <w:tab/>
      </w:r>
      <w:r>
        <w:tab/>
      </w:r>
      <w:proofErr w:type="spellStart"/>
      <w:r>
        <w:t>Ibíd</w:t>
      </w:r>
      <w:proofErr w:type="spellEnd"/>
      <w:r>
        <w:t>., 148.</w:t>
      </w:r>
    </w:p>
  </w:footnote>
  <w:footnote w:id="7">
    <w:p w14:paraId="46B91187" w14:textId="0EAE0354" w:rsidR="00080F3D" w:rsidRDefault="00080F3D">
      <w:pPr>
        <w:pStyle w:val="FootnoteText"/>
      </w:pPr>
      <w:r>
        <w:rPr>
          <w:rStyle w:val="FootnoteReference"/>
        </w:rPr>
        <w:footnoteRef/>
      </w:r>
      <w:r>
        <w:t xml:space="preserve"> </w:t>
      </w:r>
      <w:r>
        <w:tab/>
      </w:r>
      <w:r>
        <w:tab/>
        <w:t>Estep, White y Estep, 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0132C"/>
    <w:multiLevelType w:val="hybridMultilevel"/>
    <w:tmpl w:val="DC5651C0"/>
    <w:lvl w:ilvl="0" w:tplc="AF920F56">
      <w:start w:val="16"/>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2FDB260D"/>
    <w:multiLevelType w:val="multilevel"/>
    <w:tmpl w:val="E7B83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FC7F62"/>
    <w:multiLevelType w:val="multilevel"/>
    <w:tmpl w:val="337A4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75667D"/>
    <w:multiLevelType w:val="multilevel"/>
    <w:tmpl w:val="50F0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4904FE"/>
    <w:multiLevelType w:val="hybridMultilevel"/>
    <w:tmpl w:val="7668D54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B655307"/>
    <w:multiLevelType w:val="hybridMultilevel"/>
    <w:tmpl w:val="F10E54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76420879"/>
    <w:multiLevelType w:val="multilevel"/>
    <w:tmpl w:val="7E588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571"/>
    <w:rsid w:val="00034571"/>
    <w:rsid w:val="000438D9"/>
    <w:rsid w:val="00080F3D"/>
    <w:rsid w:val="000F41BC"/>
    <w:rsid w:val="001D3AAD"/>
    <w:rsid w:val="003532A7"/>
    <w:rsid w:val="0044066B"/>
    <w:rsid w:val="00456DF6"/>
    <w:rsid w:val="00486D3E"/>
    <w:rsid w:val="00587C84"/>
    <w:rsid w:val="0062790D"/>
    <w:rsid w:val="006B7B70"/>
    <w:rsid w:val="006D5E80"/>
    <w:rsid w:val="0082081E"/>
    <w:rsid w:val="008B016F"/>
    <w:rsid w:val="008F3908"/>
    <w:rsid w:val="00963BB0"/>
    <w:rsid w:val="009D4D22"/>
    <w:rsid w:val="00A30589"/>
    <w:rsid w:val="00BB4191"/>
    <w:rsid w:val="00E32DB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9D6B"/>
  <w15:chartTrackingRefBased/>
  <w15:docId w15:val="{9B776CAB-9B0B-485E-84C3-79394748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571"/>
    <w:pPr>
      <w:spacing w:line="256" w:lineRule="auto"/>
    </w:pPr>
    <w:rPr>
      <w:rFonts w:eastAsia="SimSu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D22"/>
    <w:pPr>
      <w:ind w:left="720"/>
      <w:contextualSpacing/>
    </w:pPr>
  </w:style>
  <w:style w:type="paragraph" w:styleId="NoSpacing">
    <w:name w:val="No Spacing"/>
    <w:uiPriority w:val="1"/>
    <w:qFormat/>
    <w:rsid w:val="008F3908"/>
    <w:pPr>
      <w:spacing w:after="0" w:line="240" w:lineRule="auto"/>
    </w:pPr>
    <w:rPr>
      <w:rFonts w:eastAsia="SimSun"/>
      <w:lang w:val="en-US"/>
    </w:rPr>
  </w:style>
  <w:style w:type="paragraph" w:styleId="FootnoteText">
    <w:name w:val="footnote text"/>
    <w:basedOn w:val="Normal"/>
    <w:link w:val="FootnoteTextChar"/>
    <w:uiPriority w:val="99"/>
    <w:semiHidden/>
    <w:unhideWhenUsed/>
    <w:rsid w:val="001D3A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AAD"/>
    <w:rPr>
      <w:rFonts w:eastAsia="SimSun"/>
      <w:sz w:val="20"/>
      <w:szCs w:val="20"/>
      <w:lang w:val="en-US"/>
    </w:rPr>
  </w:style>
  <w:style w:type="character" w:styleId="FootnoteReference">
    <w:name w:val="footnote reference"/>
    <w:basedOn w:val="DefaultParagraphFont"/>
    <w:uiPriority w:val="99"/>
    <w:semiHidden/>
    <w:unhideWhenUsed/>
    <w:rsid w:val="001D3A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593580">
      <w:bodyDiv w:val="1"/>
      <w:marLeft w:val="0"/>
      <w:marRight w:val="0"/>
      <w:marTop w:val="0"/>
      <w:marBottom w:val="0"/>
      <w:divBdr>
        <w:top w:val="none" w:sz="0" w:space="0" w:color="auto"/>
        <w:left w:val="none" w:sz="0" w:space="0" w:color="auto"/>
        <w:bottom w:val="none" w:sz="0" w:space="0" w:color="auto"/>
        <w:right w:val="none" w:sz="0" w:space="0" w:color="auto"/>
      </w:divBdr>
    </w:div>
    <w:div w:id="692539692">
      <w:bodyDiv w:val="1"/>
      <w:marLeft w:val="0"/>
      <w:marRight w:val="0"/>
      <w:marTop w:val="0"/>
      <w:marBottom w:val="0"/>
      <w:divBdr>
        <w:top w:val="none" w:sz="0" w:space="0" w:color="auto"/>
        <w:left w:val="none" w:sz="0" w:space="0" w:color="auto"/>
        <w:bottom w:val="none" w:sz="0" w:space="0" w:color="auto"/>
        <w:right w:val="none" w:sz="0" w:space="0" w:color="auto"/>
      </w:divBdr>
    </w:div>
    <w:div w:id="1734353098">
      <w:bodyDiv w:val="1"/>
      <w:marLeft w:val="0"/>
      <w:marRight w:val="0"/>
      <w:marTop w:val="0"/>
      <w:marBottom w:val="0"/>
      <w:divBdr>
        <w:top w:val="none" w:sz="0" w:space="0" w:color="auto"/>
        <w:left w:val="none" w:sz="0" w:space="0" w:color="auto"/>
        <w:bottom w:val="none" w:sz="0" w:space="0" w:color="auto"/>
        <w:right w:val="none" w:sz="0" w:space="0" w:color="auto"/>
      </w:divBdr>
    </w:div>
    <w:div w:id="2015256465">
      <w:bodyDiv w:val="1"/>
      <w:marLeft w:val="0"/>
      <w:marRight w:val="0"/>
      <w:marTop w:val="0"/>
      <w:marBottom w:val="0"/>
      <w:divBdr>
        <w:top w:val="none" w:sz="0" w:space="0" w:color="auto"/>
        <w:left w:val="none" w:sz="0" w:space="0" w:color="auto"/>
        <w:bottom w:val="none" w:sz="0" w:space="0" w:color="auto"/>
        <w:right w:val="none" w:sz="0" w:space="0" w:color="auto"/>
      </w:divBdr>
    </w:div>
    <w:div w:id="201838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F96BAE93-281E-4785-9577-4BF36EF69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Wilfredo Melendez</dc:creator>
  <cp:keywords/>
  <dc:description/>
  <cp:lastModifiedBy>Wilfredo Melendez</cp:lastModifiedBy>
  <cp:revision>1</cp:revision>
  <dcterms:created xsi:type="dcterms:W3CDTF">2021-08-17T02:13:00Z</dcterms:created>
  <dcterms:modified xsi:type="dcterms:W3CDTF">2021-08-17T05:11:00Z</dcterms:modified>
</cp:coreProperties>
</file>